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-522" w:type="dxa"/>
        <w:tblLayout w:type="fixed"/>
        <w:tblLook w:val="04A0" w:firstRow="1" w:lastRow="0" w:firstColumn="1" w:lastColumn="0" w:noHBand="0" w:noVBand="1"/>
      </w:tblPr>
      <w:tblGrid>
        <w:gridCol w:w="1588"/>
        <w:gridCol w:w="1513"/>
        <w:gridCol w:w="6843"/>
        <w:gridCol w:w="1396"/>
        <w:gridCol w:w="2970"/>
      </w:tblGrid>
      <w:tr w:rsidR="006938A4" w:rsidTr="004C030C">
        <w:trPr>
          <w:trHeight w:val="440"/>
        </w:trPr>
        <w:tc>
          <w:tcPr>
            <w:tcW w:w="1588" w:type="dxa"/>
            <w:vAlign w:val="center"/>
          </w:tcPr>
          <w:p w:rsidR="006938A4" w:rsidRDefault="006938A4" w:rsidP="006938A4">
            <w:r w:rsidRPr="006938A4">
              <w:rPr>
                <w:b/>
              </w:rPr>
              <w:t>Revision Date:</w:t>
            </w:r>
            <w:r>
              <w:t xml:space="preserve">   </w:t>
            </w:r>
          </w:p>
        </w:tc>
        <w:tc>
          <w:tcPr>
            <w:tcW w:w="1513" w:type="dxa"/>
            <w:vAlign w:val="center"/>
          </w:tcPr>
          <w:p w:rsidR="006938A4" w:rsidRDefault="002D60D7" w:rsidP="006938A4">
            <w:r>
              <w:t>2015MAR</w:t>
            </w:r>
          </w:p>
        </w:tc>
        <w:tc>
          <w:tcPr>
            <w:tcW w:w="6843" w:type="dxa"/>
            <w:tcBorders>
              <w:top w:val="nil"/>
              <w:bottom w:val="nil"/>
            </w:tcBorders>
            <w:vAlign w:val="center"/>
          </w:tcPr>
          <w:p w:rsidR="006938A4" w:rsidRPr="005B1103" w:rsidRDefault="005B1103" w:rsidP="005B1103">
            <w:pPr>
              <w:jc w:val="center"/>
              <w:rPr>
                <w:b/>
              </w:rPr>
            </w:pPr>
            <w:r w:rsidRPr="005B1103">
              <w:rPr>
                <w:b/>
                <w:sz w:val="28"/>
              </w:rPr>
              <w:t>State of Illinois Emergency Management Agency</w:t>
            </w:r>
          </w:p>
        </w:tc>
        <w:tc>
          <w:tcPr>
            <w:tcW w:w="1396" w:type="dxa"/>
            <w:vAlign w:val="center"/>
          </w:tcPr>
          <w:p w:rsidR="006938A4" w:rsidRPr="005B1103" w:rsidRDefault="00FD13B8" w:rsidP="005B1103">
            <w:pPr>
              <w:ind w:left="162"/>
              <w:rPr>
                <w:b/>
              </w:rPr>
            </w:pPr>
            <w:r w:rsidRPr="005B1103">
              <w:rPr>
                <w:b/>
              </w:rPr>
              <w:t>Hazard ID</w:t>
            </w:r>
            <w:r w:rsidR="005B1103">
              <w:rPr>
                <w:b/>
              </w:rPr>
              <w:t>:</w:t>
            </w:r>
          </w:p>
        </w:tc>
        <w:tc>
          <w:tcPr>
            <w:tcW w:w="2970" w:type="dxa"/>
            <w:shd w:val="clear" w:color="auto" w:fill="B2A1C7" w:themeFill="accent4" w:themeFillTint="99"/>
            <w:vAlign w:val="center"/>
          </w:tcPr>
          <w:p w:rsidR="006938A4" w:rsidRPr="006938A4" w:rsidRDefault="004C030C" w:rsidP="005B1103">
            <w:pPr>
              <w:ind w:left="16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32"/>
                <w:szCs w:val="24"/>
              </w:rPr>
              <w:t>FLOOD</w:t>
            </w:r>
          </w:p>
        </w:tc>
      </w:tr>
      <w:tr w:rsidR="005B1103" w:rsidTr="005B1103">
        <w:trPr>
          <w:trHeight w:hRule="exact" w:val="446"/>
        </w:trPr>
        <w:tc>
          <w:tcPr>
            <w:tcW w:w="1588" w:type="dxa"/>
            <w:vAlign w:val="center"/>
          </w:tcPr>
          <w:p w:rsidR="005B1103" w:rsidRPr="006938A4" w:rsidRDefault="005B1103" w:rsidP="006938A4">
            <w:pPr>
              <w:rPr>
                <w:b/>
              </w:rPr>
            </w:pPr>
            <w:r w:rsidRPr="006938A4">
              <w:rPr>
                <w:b/>
              </w:rPr>
              <w:t xml:space="preserve">Revised By: </w:t>
            </w:r>
          </w:p>
        </w:tc>
        <w:tc>
          <w:tcPr>
            <w:tcW w:w="1513" w:type="dxa"/>
            <w:vAlign w:val="center"/>
          </w:tcPr>
          <w:p w:rsidR="005B1103" w:rsidRPr="006938A4" w:rsidRDefault="005B1103" w:rsidP="006938A4">
            <w:pPr>
              <w:rPr>
                <w:b/>
              </w:rPr>
            </w:pPr>
          </w:p>
        </w:tc>
        <w:tc>
          <w:tcPr>
            <w:tcW w:w="6843" w:type="dxa"/>
            <w:tcBorders>
              <w:top w:val="nil"/>
              <w:bottom w:val="nil"/>
            </w:tcBorders>
          </w:tcPr>
          <w:p w:rsidR="005B1103" w:rsidRDefault="005B1103"/>
        </w:tc>
        <w:tc>
          <w:tcPr>
            <w:tcW w:w="1396" w:type="dxa"/>
            <w:vAlign w:val="center"/>
          </w:tcPr>
          <w:p w:rsidR="005B1103" w:rsidRPr="005B1103" w:rsidRDefault="005B1103" w:rsidP="005B1103">
            <w:pPr>
              <w:ind w:left="162"/>
              <w:rPr>
                <w:b/>
              </w:rPr>
            </w:pPr>
            <w:r w:rsidRPr="005B1103">
              <w:rPr>
                <w:b/>
              </w:rPr>
              <w:t>Use By:</w:t>
            </w:r>
          </w:p>
        </w:tc>
        <w:tc>
          <w:tcPr>
            <w:tcW w:w="2970" w:type="dxa"/>
            <w:vAlign w:val="center"/>
          </w:tcPr>
          <w:p w:rsidR="005B1103" w:rsidRPr="005B1103" w:rsidRDefault="005B1103" w:rsidP="005B1103">
            <w:pPr>
              <w:ind w:left="162"/>
              <w:rPr>
                <w:sz w:val="18"/>
                <w:szCs w:val="18"/>
              </w:rPr>
            </w:pPr>
          </w:p>
        </w:tc>
      </w:tr>
    </w:tbl>
    <w:p w:rsidR="004652B6" w:rsidRPr="0067435F" w:rsidRDefault="004652B6" w:rsidP="00FD13B8">
      <w:pPr>
        <w:spacing w:after="0" w:line="240" w:lineRule="auto"/>
        <w:rPr>
          <w:sz w:val="6"/>
          <w:szCs w:val="6"/>
        </w:rPr>
      </w:pPr>
    </w:p>
    <w:tbl>
      <w:tblPr>
        <w:tblStyle w:val="TableGrid"/>
        <w:tblW w:w="14130" w:type="dxa"/>
        <w:tblInd w:w="-432" w:type="dxa"/>
        <w:tblLook w:val="04A0" w:firstRow="1" w:lastRow="0" w:firstColumn="1" w:lastColumn="0" w:noHBand="0" w:noVBand="1"/>
      </w:tblPr>
      <w:tblGrid>
        <w:gridCol w:w="4387"/>
        <w:gridCol w:w="626"/>
        <w:gridCol w:w="3828"/>
        <w:gridCol w:w="736"/>
        <w:gridCol w:w="4553"/>
      </w:tblGrid>
      <w:tr w:rsidR="002D66E9" w:rsidRPr="00FD0026" w:rsidTr="009D35E7">
        <w:tc>
          <w:tcPr>
            <w:tcW w:w="4387" w:type="dxa"/>
            <w:shd w:val="clear" w:color="auto" w:fill="B2A1C7" w:themeFill="accent4" w:themeFillTint="99"/>
          </w:tcPr>
          <w:p w:rsidR="002D66E9" w:rsidRPr="00FD13B8" w:rsidRDefault="002D66E9" w:rsidP="00FD13B8">
            <w:pPr>
              <w:jc w:val="center"/>
              <w:rPr>
                <w:b/>
              </w:rPr>
            </w:pPr>
            <w:r>
              <w:rPr>
                <w:b/>
              </w:rPr>
              <w:t xml:space="preserve">SHORT-TERM </w:t>
            </w:r>
            <w:r w:rsidRPr="00FD13B8">
              <w:rPr>
                <w:b/>
              </w:rPr>
              <w:t>RESPONSE OBJECTIVES</w:t>
            </w:r>
          </w:p>
        </w:tc>
        <w:tc>
          <w:tcPr>
            <w:tcW w:w="626" w:type="dxa"/>
            <w:tcBorders>
              <w:top w:val="nil"/>
              <w:bottom w:val="nil"/>
            </w:tcBorders>
          </w:tcPr>
          <w:p w:rsidR="002D66E9" w:rsidRDefault="002D66E9" w:rsidP="00FD13B8"/>
        </w:tc>
        <w:tc>
          <w:tcPr>
            <w:tcW w:w="9117" w:type="dxa"/>
            <w:gridSpan w:val="3"/>
            <w:shd w:val="clear" w:color="auto" w:fill="B2A1C7" w:themeFill="accent4" w:themeFillTint="99"/>
          </w:tcPr>
          <w:p w:rsidR="002D66E9" w:rsidRPr="002D60D7" w:rsidRDefault="002D60D7" w:rsidP="009D35E7">
            <w:pPr>
              <w:jc w:val="center"/>
              <w:rPr>
                <w:b/>
                <w:sz w:val="20"/>
              </w:rPr>
            </w:pPr>
            <w:r w:rsidRPr="002D60D7">
              <w:rPr>
                <w:b/>
              </w:rPr>
              <w:t>RESOURCE GUIDELINE FOR RESPONSE</w:t>
            </w:r>
          </w:p>
        </w:tc>
      </w:tr>
      <w:tr w:rsidR="002D66E9" w:rsidRPr="00FD0026" w:rsidTr="009D35E7">
        <w:trPr>
          <w:trHeight w:val="242"/>
        </w:trPr>
        <w:tc>
          <w:tcPr>
            <w:tcW w:w="4387" w:type="dxa"/>
            <w:vMerge w:val="restart"/>
          </w:tcPr>
          <w:p w:rsidR="00FE487C" w:rsidRPr="00CC1506" w:rsidRDefault="00FE487C" w:rsidP="00FE487C">
            <w:pPr>
              <w:numPr>
                <w:ilvl w:val="0"/>
                <w:numId w:val="7"/>
              </w:numPr>
              <w:tabs>
                <w:tab w:val="clear" w:pos="1440"/>
              </w:tabs>
              <w:ind w:left="342" w:hanging="270"/>
              <w:rPr>
                <w:sz w:val="20"/>
              </w:rPr>
            </w:pPr>
            <w:r w:rsidRPr="00CC1506">
              <w:rPr>
                <w:sz w:val="20"/>
              </w:rPr>
              <w:t>Provide Flood Fighting Resources (Personnel, Equipment, Commodities)</w:t>
            </w:r>
          </w:p>
          <w:p w:rsidR="002D66E9" w:rsidRPr="00CC1506" w:rsidRDefault="002D66E9" w:rsidP="008E40D6">
            <w:pPr>
              <w:numPr>
                <w:ilvl w:val="0"/>
                <w:numId w:val="7"/>
              </w:numPr>
              <w:tabs>
                <w:tab w:val="clear" w:pos="1440"/>
              </w:tabs>
              <w:ind w:left="342" w:hanging="270"/>
              <w:rPr>
                <w:sz w:val="20"/>
              </w:rPr>
            </w:pPr>
            <w:r w:rsidRPr="00CC1506">
              <w:rPr>
                <w:sz w:val="20"/>
              </w:rPr>
              <w:t>Provide Force Security &amp; Protection</w:t>
            </w:r>
          </w:p>
          <w:p w:rsidR="002D66E9" w:rsidRPr="00CC1506" w:rsidRDefault="00FE487C" w:rsidP="008E40D6">
            <w:pPr>
              <w:numPr>
                <w:ilvl w:val="0"/>
                <w:numId w:val="7"/>
              </w:numPr>
              <w:tabs>
                <w:tab w:val="clear" w:pos="1440"/>
              </w:tabs>
              <w:ind w:left="342" w:hanging="270"/>
              <w:rPr>
                <w:sz w:val="20"/>
              </w:rPr>
            </w:pPr>
            <w:r w:rsidRPr="00CC1506">
              <w:rPr>
                <w:sz w:val="20"/>
              </w:rPr>
              <w:t>Assure Responder Welfare</w:t>
            </w:r>
          </w:p>
          <w:p w:rsidR="002D66E9" w:rsidRPr="00CC1506" w:rsidRDefault="00FE487C" w:rsidP="008E40D6">
            <w:pPr>
              <w:numPr>
                <w:ilvl w:val="0"/>
                <w:numId w:val="7"/>
              </w:numPr>
              <w:tabs>
                <w:tab w:val="clear" w:pos="1440"/>
              </w:tabs>
              <w:ind w:left="342" w:hanging="270"/>
              <w:rPr>
                <w:sz w:val="20"/>
              </w:rPr>
            </w:pPr>
            <w:r w:rsidRPr="00CC1506">
              <w:rPr>
                <w:sz w:val="20"/>
              </w:rPr>
              <w:t>Provide For the Public’s Welfare</w:t>
            </w:r>
          </w:p>
          <w:p w:rsidR="00FE487C" w:rsidRPr="00CC1506" w:rsidRDefault="00FE487C" w:rsidP="00FE487C">
            <w:pPr>
              <w:ind w:left="342"/>
              <w:rPr>
                <w:sz w:val="20"/>
              </w:rPr>
            </w:pPr>
            <w:r w:rsidRPr="00CC1506">
              <w:rPr>
                <w:sz w:val="20"/>
              </w:rPr>
              <w:t>(Food &amp; Water, Well-being checks, Aid)</w:t>
            </w:r>
          </w:p>
          <w:p w:rsidR="00FE487C" w:rsidRPr="00CC1506" w:rsidRDefault="00FE487C" w:rsidP="00FE487C">
            <w:pPr>
              <w:numPr>
                <w:ilvl w:val="0"/>
                <w:numId w:val="7"/>
              </w:numPr>
              <w:tabs>
                <w:tab w:val="clear" w:pos="1440"/>
              </w:tabs>
              <w:ind w:left="342" w:hanging="270"/>
              <w:rPr>
                <w:sz w:val="20"/>
              </w:rPr>
            </w:pPr>
            <w:r w:rsidRPr="00CC1506">
              <w:rPr>
                <w:sz w:val="20"/>
              </w:rPr>
              <w:t>Establish Evacuation Systems</w:t>
            </w:r>
          </w:p>
          <w:p w:rsidR="00FE487C" w:rsidRPr="00CC1506" w:rsidRDefault="00FE487C" w:rsidP="00FE487C">
            <w:pPr>
              <w:numPr>
                <w:ilvl w:val="0"/>
                <w:numId w:val="7"/>
              </w:numPr>
              <w:tabs>
                <w:tab w:val="clear" w:pos="1440"/>
              </w:tabs>
              <w:ind w:left="342" w:hanging="270"/>
              <w:rPr>
                <w:sz w:val="20"/>
              </w:rPr>
            </w:pPr>
            <w:r w:rsidRPr="00CC1506">
              <w:rPr>
                <w:sz w:val="20"/>
              </w:rPr>
              <w:t>Establish Shelters</w:t>
            </w:r>
          </w:p>
          <w:p w:rsidR="00FE487C" w:rsidRPr="00CC1506" w:rsidRDefault="00FE487C" w:rsidP="00FE487C">
            <w:pPr>
              <w:numPr>
                <w:ilvl w:val="0"/>
                <w:numId w:val="7"/>
              </w:numPr>
              <w:tabs>
                <w:tab w:val="clear" w:pos="1440"/>
              </w:tabs>
              <w:ind w:left="342" w:hanging="270"/>
              <w:rPr>
                <w:sz w:val="20"/>
              </w:rPr>
            </w:pPr>
            <w:r w:rsidRPr="00CC1506">
              <w:rPr>
                <w:sz w:val="20"/>
              </w:rPr>
              <w:t>Support/Perform Evacuations</w:t>
            </w:r>
          </w:p>
          <w:p w:rsidR="00FE487C" w:rsidRPr="00CC1506" w:rsidRDefault="00FE487C" w:rsidP="00FE487C">
            <w:pPr>
              <w:numPr>
                <w:ilvl w:val="0"/>
                <w:numId w:val="7"/>
              </w:numPr>
              <w:tabs>
                <w:tab w:val="clear" w:pos="1440"/>
              </w:tabs>
              <w:ind w:left="342" w:hanging="270"/>
              <w:rPr>
                <w:sz w:val="20"/>
              </w:rPr>
            </w:pPr>
            <w:r w:rsidRPr="00CC1506">
              <w:rPr>
                <w:sz w:val="20"/>
              </w:rPr>
              <w:t>Provide Healthcare</w:t>
            </w:r>
          </w:p>
          <w:p w:rsidR="002D66E9" w:rsidRPr="00CC1506" w:rsidRDefault="002D66E9" w:rsidP="008E40D6">
            <w:pPr>
              <w:numPr>
                <w:ilvl w:val="0"/>
                <w:numId w:val="7"/>
              </w:numPr>
              <w:tabs>
                <w:tab w:val="clear" w:pos="1440"/>
              </w:tabs>
              <w:ind w:left="342" w:hanging="270"/>
              <w:rPr>
                <w:sz w:val="20"/>
              </w:rPr>
            </w:pPr>
            <w:r w:rsidRPr="00CC1506">
              <w:rPr>
                <w:sz w:val="20"/>
              </w:rPr>
              <w:t>Restore WWTF and Potable Water Supplies/Systems</w:t>
            </w:r>
          </w:p>
          <w:p w:rsidR="00FE487C" w:rsidRPr="00CC1506" w:rsidRDefault="00FE487C" w:rsidP="008E40D6">
            <w:pPr>
              <w:numPr>
                <w:ilvl w:val="0"/>
                <w:numId w:val="7"/>
              </w:numPr>
              <w:tabs>
                <w:tab w:val="clear" w:pos="1440"/>
              </w:tabs>
              <w:ind w:left="342" w:hanging="270"/>
              <w:rPr>
                <w:sz w:val="20"/>
              </w:rPr>
            </w:pPr>
            <w:r w:rsidRPr="00CC1506">
              <w:rPr>
                <w:sz w:val="20"/>
              </w:rPr>
              <w:t>Restore Power</w:t>
            </w:r>
          </w:p>
          <w:p w:rsidR="00FE487C" w:rsidRPr="00CC1506" w:rsidRDefault="00FE487C" w:rsidP="008E40D6">
            <w:pPr>
              <w:numPr>
                <w:ilvl w:val="0"/>
                <w:numId w:val="7"/>
              </w:numPr>
              <w:tabs>
                <w:tab w:val="clear" w:pos="1440"/>
              </w:tabs>
              <w:ind w:left="342" w:hanging="270"/>
              <w:rPr>
                <w:sz w:val="20"/>
              </w:rPr>
            </w:pPr>
            <w:r w:rsidRPr="00CC1506">
              <w:rPr>
                <w:sz w:val="20"/>
              </w:rPr>
              <w:t>Establish Temporary Transportation Routes</w:t>
            </w:r>
          </w:p>
          <w:p w:rsidR="00FE487C" w:rsidRPr="00CC1506" w:rsidRDefault="00FE487C" w:rsidP="008E40D6">
            <w:pPr>
              <w:numPr>
                <w:ilvl w:val="0"/>
                <w:numId w:val="7"/>
              </w:numPr>
              <w:tabs>
                <w:tab w:val="clear" w:pos="1440"/>
              </w:tabs>
              <w:ind w:left="342" w:hanging="270"/>
              <w:rPr>
                <w:sz w:val="20"/>
              </w:rPr>
            </w:pPr>
            <w:r w:rsidRPr="00CC1506">
              <w:rPr>
                <w:sz w:val="20"/>
              </w:rPr>
              <w:t>Restore Transportation Routes</w:t>
            </w:r>
          </w:p>
          <w:p w:rsidR="00FE487C" w:rsidRPr="00CC1506" w:rsidRDefault="00FE487C" w:rsidP="008E40D6">
            <w:pPr>
              <w:numPr>
                <w:ilvl w:val="0"/>
                <w:numId w:val="7"/>
              </w:numPr>
              <w:tabs>
                <w:tab w:val="clear" w:pos="1440"/>
              </w:tabs>
              <w:ind w:left="342" w:hanging="270"/>
              <w:rPr>
                <w:sz w:val="20"/>
              </w:rPr>
            </w:pPr>
            <w:r w:rsidRPr="00CC1506">
              <w:rPr>
                <w:sz w:val="20"/>
              </w:rPr>
              <w:t>Provide Specialized Resources</w:t>
            </w:r>
          </w:p>
          <w:p w:rsidR="00FE487C" w:rsidRPr="00CC1506" w:rsidRDefault="00FE487C" w:rsidP="00FE487C">
            <w:pPr>
              <w:ind w:left="342"/>
              <w:rPr>
                <w:sz w:val="20"/>
              </w:rPr>
            </w:pPr>
            <w:r w:rsidRPr="00CC1506">
              <w:rPr>
                <w:sz w:val="20"/>
              </w:rPr>
              <w:t>(SAR, C3, Lighting)</w:t>
            </w:r>
          </w:p>
          <w:p w:rsidR="00FE487C" w:rsidRPr="00CC1506" w:rsidRDefault="00FE487C" w:rsidP="00FE487C">
            <w:pPr>
              <w:numPr>
                <w:ilvl w:val="0"/>
                <w:numId w:val="7"/>
              </w:numPr>
              <w:tabs>
                <w:tab w:val="clear" w:pos="1440"/>
              </w:tabs>
              <w:ind w:left="342" w:hanging="270"/>
              <w:rPr>
                <w:sz w:val="20"/>
              </w:rPr>
            </w:pPr>
            <w:r w:rsidRPr="00CC1506">
              <w:rPr>
                <w:sz w:val="20"/>
              </w:rPr>
              <w:t>Establish Fuel and Maintenance Schedules and Depots</w:t>
            </w:r>
          </w:p>
          <w:p w:rsidR="00FE487C" w:rsidRPr="00CC1506" w:rsidRDefault="00FE487C" w:rsidP="00FE487C">
            <w:pPr>
              <w:numPr>
                <w:ilvl w:val="0"/>
                <w:numId w:val="7"/>
              </w:numPr>
              <w:tabs>
                <w:tab w:val="clear" w:pos="1440"/>
              </w:tabs>
              <w:ind w:left="342" w:hanging="270"/>
              <w:rPr>
                <w:sz w:val="20"/>
              </w:rPr>
            </w:pPr>
            <w:r w:rsidRPr="00CC1506">
              <w:rPr>
                <w:sz w:val="20"/>
              </w:rPr>
              <w:t>Establish/Restore Communications</w:t>
            </w:r>
          </w:p>
          <w:p w:rsidR="00CC1506" w:rsidRPr="00CC1506" w:rsidRDefault="00CC1506" w:rsidP="00FE487C">
            <w:pPr>
              <w:numPr>
                <w:ilvl w:val="0"/>
                <w:numId w:val="7"/>
              </w:numPr>
              <w:tabs>
                <w:tab w:val="clear" w:pos="1440"/>
              </w:tabs>
              <w:ind w:left="342" w:hanging="270"/>
              <w:rPr>
                <w:sz w:val="20"/>
              </w:rPr>
            </w:pPr>
            <w:r w:rsidRPr="00CC1506">
              <w:rPr>
                <w:sz w:val="20"/>
              </w:rPr>
              <w:t>Evaluate/Implement Hazardous Materials Operations</w:t>
            </w:r>
          </w:p>
          <w:p w:rsidR="00CC1506" w:rsidRPr="00CC1506" w:rsidRDefault="00CC1506" w:rsidP="00CC1506">
            <w:pPr>
              <w:numPr>
                <w:ilvl w:val="0"/>
                <w:numId w:val="7"/>
              </w:numPr>
              <w:tabs>
                <w:tab w:val="clear" w:pos="1440"/>
              </w:tabs>
              <w:ind w:left="342" w:hanging="270"/>
              <w:rPr>
                <w:sz w:val="20"/>
              </w:rPr>
            </w:pPr>
            <w:r w:rsidRPr="00CC1506">
              <w:rPr>
                <w:sz w:val="20"/>
              </w:rPr>
              <w:t>Conduct Debris Removal</w:t>
            </w:r>
          </w:p>
          <w:p w:rsidR="00CC1506" w:rsidRPr="00CC1506" w:rsidRDefault="00CC1506" w:rsidP="00CC1506">
            <w:pPr>
              <w:numPr>
                <w:ilvl w:val="0"/>
                <w:numId w:val="7"/>
              </w:numPr>
              <w:tabs>
                <w:tab w:val="clear" w:pos="1440"/>
              </w:tabs>
              <w:ind w:left="342" w:hanging="270"/>
              <w:rPr>
                <w:sz w:val="20"/>
              </w:rPr>
            </w:pPr>
            <w:r w:rsidRPr="00CC1506">
              <w:rPr>
                <w:sz w:val="20"/>
              </w:rPr>
              <w:t>Implement Debris Management</w:t>
            </w:r>
          </w:p>
          <w:p w:rsidR="00CC1506" w:rsidRPr="00CC1506" w:rsidRDefault="00CC1506" w:rsidP="00CC1506">
            <w:pPr>
              <w:numPr>
                <w:ilvl w:val="0"/>
                <w:numId w:val="7"/>
              </w:numPr>
              <w:tabs>
                <w:tab w:val="clear" w:pos="1440"/>
              </w:tabs>
              <w:ind w:left="342" w:hanging="270"/>
              <w:rPr>
                <w:sz w:val="20"/>
              </w:rPr>
            </w:pPr>
            <w:r w:rsidRPr="00CC1506">
              <w:rPr>
                <w:sz w:val="20"/>
              </w:rPr>
              <w:t>Provide Animal Services/Care</w:t>
            </w:r>
          </w:p>
          <w:p w:rsidR="00A456AB" w:rsidRPr="00CC1506" w:rsidRDefault="002D66E9" w:rsidP="00CC1506">
            <w:pPr>
              <w:numPr>
                <w:ilvl w:val="0"/>
                <w:numId w:val="7"/>
              </w:numPr>
              <w:tabs>
                <w:tab w:val="clear" w:pos="1440"/>
              </w:tabs>
              <w:spacing w:after="60"/>
              <w:ind w:left="342" w:hanging="270"/>
              <w:rPr>
                <w:sz w:val="20"/>
              </w:rPr>
            </w:pPr>
            <w:r w:rsidRPr="00CC1506">
              <w:rPr>
                <w:sz w:val="20"/>
              </w:rPr>
              <w:t>Provide Public Information Messaging</w:t>
            </w:r>
          </w:p>
          <w:p w:rsidR="00A456AB" w:rsidRPr="00CC1506" w:rsidRDefault="00A456AB" w:rsidP="00A456AB">
            <w:pPr>
              <w:pStyle w:val="ListParagraph"/>
              <w:ind w:left="0"/>
              <w:jc w:val="center"/>
              <w:rPr>
                <w:sz w:val="20"/>
                <w:u w:val="single"/>
              </w:rPr>
            </w:pPr>
            <w:r w:rsidRPr="00CC1506">
              <w:rPr>
                <w:b/>
                <w:sz w:val="20"/>
                <w:u w:val="single"/>
              </w:rPr>
              <w:t>SECONDARY CONSIDERATIONS</w:t>
            </w:r>
          </w:p>
          <w:p w:rsidR="008E40D6" w:rsidRPr="00CC1506" w:rsidRDefault="008E40D6" w:rsidP="008E40D6">
            <w:pPr>
              <w:numPr>
                <w:ilvl w:val="0"/>
                <w:numId w:val="7"/>
              </w:numPr>
              <w:tabs>
                <w:tab w:val="clear" w:pos="1440"/>
              </w:tabs>
              <w:ind w:left="342" w:hanging="270"/>
              <w:rPr>
                <w:sz w:val="20"/>
              </w:rPr>
            </w:pPr>
            <w:r w:rsidRPr="00CC1506">
              <w:rPr>
                <w:sz w:val="20"/>
              </w:rPr>
              <w:t>Environmental impact</w:t>
            </w:r>
          </w:p>
          <w:p w:rsidR="008E40D6" w:rsidRPr="00CC1506" w:rsidRDefault="008E40D6" w:rsidP="008E40D6">
            <w:pPr>
              <w:numPr>
                <w:ilvl w:val="0"/>
                <w:numId w:val="7"/>
              </w:numPr>
              <w:tabs>
                <w:tab w:val="clear" w:pos="1440"/>
              </w:tabs>
              <w:ind w:left="342" w:hanging="270"/>
              <w:rPr>
                <w:sz w:val="20"/>
              </w:rPr>
            </w:pPr>
            <w:r w:rsidRPr="00CC1506">
              <w:rPr>
                <w:sz w:val="20"/>
              </w:rPr>
              <w:t>Long-term monitoring and clean-up</w:t>
            </w:r>
          </w:p>
          <w:p w:rsidR="008E40D6" w:rsidRPr="00CC1506" w:rsidRDefault="008E40D6" w:rsidP="008E40D6">
            <w:pPr>
              <w:numPr>
                <w:ilvl w:val="0"/>
                <w:numId w:val="7"/>
              </w:numPr>
              <w:tabs>
                <w:tab w:val="clear" w:pos="1440"/>
              </w:tabs>
              <w:ind w:left="342" w:hanging="270"/>
              <w:rPr>
                <w:sz w:val="20"/>
              </w:rPr>
            </w:pPr>
            <w:r w:rsidRPr="00CC1506">
              <w:rPr>
                <w:sz w:val="20"/>
              </w:rPr>
              <w:t>Loss of economy and infrastructure</w:t>
            </w:r>
          </w:p>
          <w:p w:rsidR="008E40D6" w:rsidRPr="00CC1506" w:rsidRDefault="00BD44C6" w:rsidP="008E40D6">
            <w:pPr>
              <w:numPr>
                <w:ilvl w:val="0"/>
                <w:numId w:val="7"/>
              </w:numPr>
              <w:tabs>
                <w:tab w:val="clear" w:pos="1440"/>
              </w:tabs>
              <w:ind w:left="342" w:hanging="270"/>
              <w:rPr>
                <w:sz w:val="20"/>
              </w:rPr>
            </w:pPr>
            <w:r w:rsidRPr="00CC1506">
              <w:rPr>
                <w:sz w:val="20"/>
              </w:rPr>
              <w:t>Foodborne/waterborne illnesses</w:t>
            </w:r>
          </w:p>
          <w:p w:rsidR="008E40D6" w:rsidRDefault="008E40D6" w:rsidP="008E40D6">
            <w:pPr>
              <w:numPr>
                <w:ilvl w:val="0"/>
                <w:numId w:val="7"/>
              </w:numPr>
              <w:tabs>
                <w:tab w:val="clear" w:pos="1440"/>
              </w:tabs>
              <w:ind w:left="342" w:hanging="270"/>
            </w:pPr>
            <w:r w:rsidRPr="00CC1506">
              <w:rPr>
                <w:sz w:val="20"/>
              </w:rPr>
              <w:t>Medical capacity and capability</w:t>
            </w:r>
          </w:p>
          <w:p w:rsidR="008E40D6" w:rsidRPr="00CC1506" w:rsidRDefault="008E40D6" w:rsidP="008E40D6">
            <w:pPr>
              <w:numPr>
                <w:ilvl w:val="0"/>
                <w:numId w:val="7"/>
              </w:numPr>
              <w:tabs>
                <w:tab w:val="clear" w:pos="1440"/>
              </w:tabs>
              <w:ind w:left="342" w:hanging="270"/>
              <w:rPr>
                <w:sz w:val="20"/>
              </w:rPr>
            </w:pPr>
            <w:r w:rsidRPr="00CC1506">
              <w:rPr>
                <w:sz w:val="20"/>
              </w:rPr>
              <w:t>Monitoring, Sampling, and Mitigation</w:t>
            </w:r>
          </w:p>
          <w:p w:rsidR="008E40D6" w:rsidRPr="00CC1506" w:rsidRDefault="008E40D6" w:rsidP="008E40D6">
            <w:pPr>
              <w:numPr>
                <w:ilvl w:val="0"/>
                <w:numId w:val="7"/>
              </w:numPr>
              <w:tabs>
                <w:tab w:val="clear" w:pos="1440"/>
              </w:tabs>
              <w:ind w:left="342" w:hanging="270"/>
              <w:rPr>
                <w:sz w:val="20"/>
              </w:rPr>
            </w:pPr>
            <w:r w:rsidRPr="00CC1506">
              <w:rPr>
                <w:sz w:val="20"/>
              </w:rPr>
              <w:t>Personnel Protective Equipment</w:t>
            </w:r>
          </w:p>
          <w:p w:rsidR="008E40D6" w:rsidRPr="00CC1506" w:rsidRDefault="008E40D6" w:rsidP="008E40D6">
            <w:pPr>
              <w:numPr>
                <w:ilvl w:val="0"/>
                <w:numId w:val="7"/>
              </w:numPr>
              <w:tabs>
                <w:tab w:val="clear" w:pos="1440"/>
              </w:tabs>
              <w:ind w:left="342" w:hanging="270"/>
              <w:rPr>
                <w:sz w:val="20"/>
              </w:rPr>
            </w:pPr>
            <w:r w:rsidRPr="00CC1506">
              <w:rPr>
                <w:sz w:val="20"/>
              </w:rPr>
              <w:t>Psychological implications</w:t>
            </w:r>
          </w:p>
          <w:p w:rsidR="00614C0A" w:rsidRPr="00A456AB" w:rsidRDefault="008E40D6" w:rsidP="00614C0A">
            <w:pPr>
              <w:numPr>
                <w:ilvl w:val="0"/>
                <w:numId w:val="7"/>
              </w:numPr>
              <w:tabs>
                <w:tab w:val="clear" w:pos="1440"/>
              </w:tabs>
              <w:spacing w:after="120"/>
              <w:ind w:left="342" w:hanging="270"/>
            </w:pPr>
            <w:r w:rsidRPr="00CC1506">
              <w:rPr>
                <w:sz w:val="20"/>
              </w:rPr>
              <w:t>Vendor and insurance fraud</w:t>
            </w:r>
          </w:p>
        </w:tc>
        <w:tc>
          <w:tcPr>
            <w:tcW w:w="626" w:type="dxa"/>
            <w:vMerge w:val="restart"/>
            <w:tcBorders>
              <w:top w:val="nil"/>
              <w:bottom w:val="nil"/>
            </w:tcBorders>
          </w:tcPr>
          <w:p w:rsidR="002D66E9" w:rsidRDefault="002D66E9" w:rsidP="00FD13B8"/>
        </w:tc>
        <w:tc>
          <w:tcPr>
            <w:tcW w:w="3828" w:type="dxa"/>
          </w:tcPr>
          <w:p w:rsidR="002D66E9" w:rsidRPr="002D66E9" w:rsidRDefault="002D66E9" w:rsidP="002D66E9">
            <w:pPr>
              <w:jc w:val="center"/>
              <w:rPr>
                <w:b/>
              </w:rPr>
            </w:pPr>
            <w:r w:rsidRPr="002D66E9">
              <w:rPr>
                <w:b/>
              </w:rPr>
              <w:t>RESOURCE TYPE</w:t>
            </w:r>
          </w:p>
        </w:tc>
        <w:tc>
          <w:tcPr>
            <w:tcW w:w="736" w:type="dxa"/>
          </w:tcPr>
          <w:p w:rsidR="002D66E9" w:rsidRPr="009D35E7" w:rsidRDefault="002D66E9" w:rsidP="009D35E7">
            <w:pPr>
              <w:jc w:val="center"/>
              <w:rPr>
                <w:b/>
              </w:rPr>
            </w:pPr>
            <w:r w:rsidRPr="009D35E7">
              <w:rPr>
                <w:b/>
              </w:rPr>
              <w:t>QNTY</w:t>
            </w:r>
          </w:p>
        </w:tc>
        <w:tc>
          <w:tcPr>
            <w:tcW w:w="4553" w:type="dxa"/>
          </w:tcPr>
          <w:p w:rsidR="002D66E9" w:rsidRPr="00FD0026" w:rsidRDefault="002D66E9" w:rsidP="009D35E7">
            <w:pPr>
              <w:jc w:val="center"/>
              <w:rPr>
                <w:sz w:val="20"/>
              </w:rPr>
            </w:pPr>
            <w:r w:rsidRPr="009D35E7">
              <w:rPr>
                <w:b/>
              </w:rPr>
              <w:t>PURPOSE</w:t>
            </w:r>
          </w:p>
        </w:tc>
      </w:tr>
      <w:tr w:rsidR="002D66E9" w:rsidRPr="00FD0026" w:rsidTr="009D35E7">
        <w:trPr>
          <w:trHeight w:val="9080"/>
        </w:trPr>
        <w:tc>
          <w:tcPr>
            <w:tcW w:w="4387" w:type="dxa"/>
            <w:vMerge/>
          </w:tcPr>
          <w:p w:rsidR="002D66E9" w:rsidRDefault="002D66E9" w:rsidP="00FD13B8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26" w:type="dxa"/>
            <w:vMerge/>
            <w:tcBorders>
              <w:top w:val="single" w:sz="4" w:space="0" w:color="auto"/>
              <w:bottom w:val="nil"/>
            </w:tcBorders>
          </w:tcPr>
          <w:p w:rsidR="002D66E9" w:rsidRDefault="002D66E9" w:rsidP="00FD13B8"/>
        </w:tc>
        <w:tc>
          <w:tcPr>
            <w:tcW w:w="3828" w:type="dxa"/>
          </w:tcPr>
          <w:p w:rsidR="002B6AFE" w:rsidRPr="009D35E7" w:rsidRDefault="00D63C9A" w:rsidP="00436AF6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</w:t>
            </w:r>
            <w:r w:rsidR="000468E1">
              <w:rPr>
                <w:sz w:val="21"/>
                <w:szCs w:val="21"/>
              </w:rPr>
              <w:t>DNR</w:t>
            </w:r>
            <w:r w:rsidR="002B6AFE" w:rsidRPr="009D35E7">
              <w:rPr>
                <w:sz w:val="21"/>
                <w:szCs w:val="21"/>
              </w:rPr>
              <w:t xml:space="preserve"> –</w:t>
            </w:r>
            <w:r w:rsidR="00FD0026" w:rsidRPr="009D35E7">
              <w:rPr>
                <w:sz w:val="21"/>
                <w:szCs w:val="21"/>
              </w:rPr>
              <w:t xml:space="preserve"> Sworn L/E</w:t>
            </w:r>
          </w:p>
          <w:p w:rsidR="002B6AFE" w:rsidRPr="009D35E7" w:rsidRDefault="000468E1" w:rsidP="00436AF6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IDNR</w:t>
            </w:r>
            <w:r w:rsidRPr="009D35E7">
              <w:rPr>
                <w:sz w:val="21"/>
                <w:szCs w:val="21"/>
              </w:rPr>
              <w:t xml:space="preserve"> –</w:t>
            </w:r>
            <w:r w:rsidR="002B6AFE" w:rsidRPr="009D35E7">
              <w:rPr>
                <w:sz w:val="21"/>
                <w:szCs w:val="21"/>
              </w:rPr>
              <w:t xml:space="preserve"> Water Specialist</w:t>
            </w:r>
          </w:p>
          <w:p w:rsidR="002B6AFE" w:rsidRPr="009D35E7" w:rsidRDefault="000468E1" w:rsidP="00436AF6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IDNR</w:t>
            </w:r>
            <w:r w:rsidRPr="009D35E7">
              <w:rPr>
                <w:sz w:val="21"/>
                <w:szCs w:val="21"/>
              </w:rPr>
              <w:t xml:space="preserve"> –</w:t>
            </w:r>
            <w:r w:rsidR="00265E96" w:rsidRPr="009D35E7">
              <w:rPr>
                <w:sz w:val="21"/>
                <w:szCs w:val="21"/>
              </w:rPr>
              <w:t xml:space="preserve"> </w:t>
            </w:r>
            <w:r w:rsidR="002B6AFE" w:rsidRPr="009D35E7">
              <w:rPr>
                <w:sz w:val="21"/>
                <w:szCs w:val="21"/>
              </w:rPr>
              <w:t xml:space="preserve">Aquatic/Wildlife - Biologist </w:t>
            </w:r>
            <w:r>
              <w:rPr>
                <w:sz w:val="21"/>
                <w:szCs w:val="21"/>
              </w:rPr>
              <w:t>IDNR</w:t>
            </w:r>
            <w:r w:rsidR="009D35E7" w:rsidRPr="009D35E7">
              <w:rPr>
                <w:sz w:val="21"/>
                <w:szCs w:val="21"/>
              </w:rPr>
              <w:t xml:space="preserve"> </w:t>
            </w:r>
          </w:p>
          <w:p w:rsidR="002B6AFE" w:rsidRPr="009D35E7" w:rsidRDefault="000468E1" w:rsidP="00436AF6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IDNR</w:t>
            </w:r>
            <w:r w:rsidR="00265E96" w:rsidRPr="009D35E7">
              <w:rPr>
                <w:sz w:val="21"/>
                <w:szCs w:val="21"/>
              </w:rPr>
              <w:t xml:space="preserve"> –</w:t>
            </w:r>
            <w:r w:rsidR="005C199C">
              <w:rPr>
                <w:sz w:val="21"/>
                <w:szCs w:val="21"/>
              </w:rPr>
              <w:t xml:space="preserve"> </w:t>
            </w:r>
            <w:r w:rsidR="002B6AFE" w:rsidRPr="009D35E7">
              <w:rPr>
                <w:sz w:val="21"/>
                <w:szCs w:val="21"/>
              </w:rPr>
              <w:t>Laboratory Technicians (I</w:t>
            </w:r>
            <w:r>
              <w:rPr>
                <w:sz w:val="21"/>
                <w:szCs w:val="21"/>
              </w:rPr>
              <w:t>IDNR</w:t>
            </w:r>
            <w:r w:rsidR="002B6AFE" w:rsidRPr="009D35E7">
              <w:rPr>
                <w:sz w:val="21"/>
                <w:szCs w:val="21"/>
              </w:rPr>
              <w:t>)</w:t>
            </w:r>
          </w:p>
          <w:p w:rsidR="00853F93" w:rsidRPr="009D35E7" w:rsidRDefault="000468E1" w:rsidP="00436AF6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IDNR</w:t>
            </w:r>
            <w:r w:rsidR="00265E96" w:rsidRPr="009D35E7">
              <w:rPr>
                <w:sz w:val="21"/>
                <w:szCs w:val="21"/>
              </w:rPr>
              <w:t xml:space="preserve"> –</w:t>
            </w:r>
            <w:r w:rsidR="005C199C">
              <w:rPr>
                <w:sz w:val="21"/>
                <w:szCs w:val="21"/>
              </w:rPr>
              <w:t xml:space="preserve"> </w:t>
            </w:r>
            <w:r w:rsidR="00853F93" w:rsidRPr="009D35E7">
              <w:rPr>
                <w:sz w:val="21"/>
                <w:szCs w:val="21"/>
              </w:rPr>
              <w:t>Heavy Equipment Operator</w:t>
            </w:r>
          </w:p>
          <w:p w:rsidR="00853F93" w:rsidRPr="009D35E7" w:rsidRDefault="000468E1" w:rsidP="00436AF6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IDNR</w:t>
            </w:r>
            <w:r w:rsidR="00265E96" w:rsidRPr="009D35E7">
              <w:rPr>
                <w:sz w:val="21"/>
                <w:szCs w:val="21"/>
              </w:rPr>
              <w:t xml:space="preserve"> –</w:t>
            </w:r>
            <w:r w:rsidR="005C199C">
              <w:rPr>
                <w:sz w:val="21"/>
                <w:szCs w:val="21"/>
              </w:rPr>
              <w:t xml:space="preserve"> </w:t>
            </w:r>
            <w:r w:rsidR="00853F93" w:rsidRPr="009D35E7">
              <w:rPr>
                <w:sz w:val="21"/>
                <w:szCs w:val="21"/>
              </w:rPr>
              <w:t>Dam Engineer</w:t>
            </w:r>
          </w:p>
          <w:p w:rsidR="00853F93" w:rsidRPr="009D35E7" w:rsidRDefault="000468E1" w:rsidP="00436AF6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IDNR</w:t>
            </w:r>
            <w:r w:rsidR="00265E96" w:rsidRPr="009D35E7">
              <w:rPr>
                <w:sz w:val="21"/>
                <w:szCs w:val="21"/>
              </w:rPr>
              <w:t xml:space="preserve"> –</w:t>
            </w:r>
            <w:r w:rsidR="005C199C">
              <w:rPr>
                <w:sz w:val="21"/>
                <w:szCs w:val="21"/>
              </w:rPr>
              <w:t xml:space="preserve"> </w:t>
            </w:r>
            <w:r w:rsidR="00FD0026" w:rsidRPr="009D35E7">
              <w:rPr>
                <w:sz w:val="21"/>
                <w:szCs w:val="21"/>
              </w:rPr>
              <w:t>Engineers</w:t>
            </w:r>
          </w:p>
          <w:p w:rsidR="00FD0026" w:rsidRPr="009D35E7" w:rsidRDefault="000468E1" w:rsidP="00436AF6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IDNR</w:t>
            </w:r>
            <w:r w:rsidR="00265E96" w:rsidRPr="009D35E7">
              <w:rPr>
                <w:sz w:val="21"/>
                <w:szCs w:val="21"/>
              </w:rPr>
              <w:t xml:space="preserve"> –</w:t>
            </w:r>
            <w:r w:rsidR="005C199C">
              <w:rPr>
                <w:sz w:val="21"/>
                <w:szCs w:val="21"/>
              </w:rPr>
              <w:t xml:space="preserve"> </w:t>
            </w:r>
            <w:r w:rsidR="00FD0026" w:rsidRPr="009D35E7">
              <w:rPr>
                <w:sz w:val="21"/>
                <w:szCs w:val="21"/>
              </w:rPr>
              <w:t>Engineering Technician</w:t>
            </w:r>
          </w:p>
          <w:p w:rsidR="00FD0026" w:rsidRPr="009D35E7" w:rsidRDefault="000468E1" w:rsidP="00436AF6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IDNR</w:t>
            </w:r>
            <w:r w:rsidR="00265E96" w:rsidRPr="009D35E7">
              <w:rPr>
                <w:sz w:val="21"/>
                <w:szCs w:val="21"/>
              </w:rPr>
              <w:t xml:space="preserve"> –</w:t>
            </w:r>
            <w:r w:rsidR="005C199C">
              <w:rPr>
                <w:sz w:val="21"/>
                <w:szCs w:val="21"/>
              </w:rPr>
              <w:t xml:space="preserve"> </w:t>
            </w:r>
            <w:r w:rsidR="00FD0026" w:rsidRPr="009D35E7">
              <w:rPr>
                <w:sz w:val="21"/>
                <w:szCs w:val="21"/>
              </w:rPr>
              <w:t>Well Inspectors</w:t>
            </w:r>
          </w:p>
          <w:p w:rsidR="00FD0026" w:rsidRPr="009D35E7" w:rsidRDefault="000468E1" w:rsidP="00436AF6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IDNR</w:t>
            </w:r>
            <w:r w:rsidR="00265E96" w:rsidRPr="009D35E7">
              <w:rPr>
                <w:sz w:val="21"/>
                <w:szCs w:val="21"/>
              </w:rPr>
              <w:t xml:space="preserve"> –</w:t>
            </w:r>
            <w:r w:rsidR="005C199C">
              <w:rPr>
                <w:sz w:val="21"/>
                <w:szCs w:val="21"/>
              </w:rPr>
              <w:t xml:space="preserve"> </w:t>
            </w:r>
            <w:r w:rsidR="00FD0026" w:rsidRPr="009D35E7">
              <w:rPr>
                <w:sz w:val="21"/>
                <w:szCs w:val="21"/>
              </w:rPr>
              <w:t>Mine Rescue Specialists</w:t>
            </w:r>
          </w:p>
          <w:p w:rsidR="00FD0026" w:rsidRPr="009D35E7" w:rsidRDefault="000468E1" w:rsidP="00436AF6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IDNR</w:t>
            </w:r>
            <w:r w:rsidR="00265E96" w:rsidRPr="009D35E7">
              <w:rPr>
                <w:sz w:val="21"/>
                <w:szCs w:val="21"/>
              </w:rPr>
              <w:t xml:space="preserve"> –</w:t>
            </w:r>
            <w:r w:rsidR="005C199C">
              <w:rPr>
                <w:sz w:val="21"/>
                <w:szCs w:val="21"/>
              </w:rPr>
              <w:t xml:space="preserve"> </w:t>
            </w:r>
            <w:r w:rsidR="00FD0026" w:rsidRPr="009D35E7">
              <w:rPr>
                <w:sz w:val="21"/>
                <w:szCs w:val="21"/>
              </w:rPr>
              <w:t>Water Trailers</w:t>
            </w:r>
          </w:p>
          <w:p w:rsidR="00FD0026" w:rsidRPr="009D35E7" w:rsidRDefault="000468E1" w:rsidP="00436AF6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IDNR</w:t>
            </w:r>
            <w:r w:rsidR="00265E96" w:rsidRPr="009D35E7">
              <w:rPr>
                <w:sz w:val="21"/>
                <w:szCs w:val="21"/>
              </w:rPr>
              <w:t xml:space="preserve"> –</w:t>
            </w:r>
            <w:r w:rsidR="005C199C">
              <w:rPr>
                <w:sz w:val="21"/>
                <w:szCs w:val="21"/>
              </w:rPr>
              <w:t xml:space="preserve"> </w:t>
            </w:r>
            <w:r w:rsidR="00FD0026" w:rsidRPr="009D35E7">
              <w:rPr>
                <w:sz w:val="21"/>
                <w:szCs w:val="21"/>
              </w:rPr>
              <w:t>Semi-Truck w/ Trailer</w:t>
            </w:r>
          </w:p>
          <w:p w:rsidR="00FD0026" w:rsidRPr="009D35E7" w:rsidRDefault="000468E1" w:rsidP="00436AF6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IDNR</w:t>
            </w:r>
            <w:r w:rsidR="00265E96" w:rsidRPr="009D35E7">
              <w:rPr>
                <w:sz w:val="21"/>
                <w:szCs w:val="21"/>
              </w:rPr>
              <w:t xml:space="preserve"> –</w:t>
            </w:r>
            <w:r w:rsidR="005C199C">
              <w:rPr>
                <w:sz w:val="21"/>
                <w:szCs w:val="21"/>
              </w:rPr>
              <w:t xml:space="preserve"> </w:t>
            </w:r>
            <w:r w:rsidR="00FD0026" w:rsidRPr="009D35E7">
              <w:rPr>
                <w:sz w:val="21"/>
                <w:szCs w:val="21"/>
              </w:rPr>
              <w:t>Dump Truck</w:t>
            </w:r>
          </w:p>
          <w:p w:rsidR="00FD0026" w:rsidRPr="009D35E7" w:rsidRDefault="000468E1" w:rsidP="00436AF6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IDNR</w:t>
            </w:r>
            <w:r w:rsidR="00265E96" w:rsidRPr="009D35E7">
              <w:rPr>
                <w:sz w:val="21"/>
                <w:szCs w:val="21"/>
              </w:rPr>
              <w:t xml:space="preserve"> –</w:t>
            </w:r>
            <w:r w:rsidR="005C199C">
              <w:rPr>
                <w:sz w:val="21"/>
                <w:szCs w:val="21"/>
              </w:rPr>
              <w:t xml:space="preserve"> </w:t>
            </w:r>
            <w:r w:rsidR="00FD0026" w:rsidRPr="009D35E7">
              <w:rPr>
                <w:sz w:val="21"/>
                <w:szCs w:val="21"/>
              </w:rPr>
              <w:t>Backhoe</w:t>
            </w:r>
          </w:p>
          <w:p w:rsidR="00FD0026" w:rsidRPr="009D35E7" w:rsidRDefault="000468E1" w:rsidP="00436AF6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IDNR</w:t>
            </w:r>
            <w:r w:rsidR="00265E96" w:rsidRPr="009D35E7">
              <w:rPr>
                <w:sz w:val="21"/>
                <w:szCs w:val="21"/>
              </w:rPr>
              <w:t xml:space="preserve"> –</w:t>
            </w:r>
            <w:r w:rsidR="005C199C">
              <w:rPr>
                <w:sz w:val="21"/>
                <w:szCs w:val="21"/>
              </w:rPr>
              <w:t xml:space="preserve"> </w:t>
            </w:r>
            <w:r w:rsidR="00FD0026" w:rsidRPr="009D35E7">
              <w:rPr>
                <w:sz w:val="21"/>
                <w:szCs w:val="21"/>
              </w:rPr>
              <w:t>End Loader</w:t>
            </w:r>
          </w:p>
          <w:p w:rsidR="00FD0026" w:rsidRPr="009D35E7" w:rsidRDefault="000468E1" w:rsidP="00436AF6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IDNR</w:t>
            </w:r>
            <w:r w:rsidR="00265E96" w:rsidRPr="009D35E7">
              <w:rPr>
                <w:sz w:val="21"/>
                <w:szCs w:val="21"/>
              </w:rPr>
              <w:t xml:space="preserve"> –</w:t>
            </w:r>
            <w:r w:rsidR="005C199C">
              <w:rPr>
                <w:sz w:val="21"/>
                <w:szCs w:val="21"/>
              </w:rPr>
              <w:t xml:space="preserve"> </w:t>
            </w:r>
            <w:r w:rsidR="00FD0026" w:rsidRPr="009D35E7">
              <w:rPr>
                <w:sz w:val="21"/>
                <w:szCs w:val="21"/>
              </w:rPr>
              <w:t>Bulldozer</w:t>
            </w:r>
          </w:p>
          <w:p w:rsidR="00FD0026" w:rsidRPr="009D35E7" w:rsidRDefault="000468E1" w:rsidP="00436AF6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IDNR</w:t>
            </w:r>
            <w:r w:rsidR="00265E96" w:rsidRPr="009D35E7">
              <w:rPr>
                <w:sz w:val="21"/>
                <w:szCs w:val="21"/>
              </w:rPr>
              <w:t xml:space="preserve"> –</w:t>
            </w:r>
            <w:r w:rsidR="005C199C">
              <w:rPr>
                <w:sz w:val="21"/>
                <w:szCs w:val="21"/>
              </w:rPr>
              <w:t xml:space="preserve"> </w:t>
            </w:r>
            <w:r w:rsidR="00FD0026" w:rsidRPr="009D35E7">
              <w:rPr>
                <w:sz w:val="21"/>
                <w:szCs w:val="21"/>
              </w:rPr>
              <w:t>Excavator</w:t>
            </w:r>
          </w:p>
          <w:p w:rsidR="00FD0026" w:rsidRPr="009D35E7" w:rsidRDefault="000468E1" w:rsidP="00436AF6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IDNR</w:t>
            </w:r>
            <w:r w:rsidR="00265E96" w:rsidRPr="009D35E7">
              <w:rPr>
                <w:sz w:val="21"/>
                <w:szCs w:val="21"/>
              </w:rPr>
              <w:t xml:space="preserve"> –</w:t>
            </w:r>
            <w:r w:rsidR="005C199C">
              <w:rPr>
                <w:sz w:val="21"/>
                <w:szCs w:val="21"/>
              </w:rPr>
              <w:t xml:space="preserve"> </w:t>
            </w:r>
            <w:r w:rsidR="00FD0026" w:rsidRPr="009D35E7">
              <w:rPr>
                <w:sz w:val="21"/>
                <w:szCs w:val="21"/>
              </w:rPr>
              <w:t>Grader</w:t>
            </w:r>
          </w:p>
          <w:p w:rsidR="00FD0026" w:rsidRPr="009D35E7" w:rsidRDefault="000468E1" w:rsidP="00FD0026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IDNR</w:t>
            </w:r>
            <w:r w:rsidR="00265E96" w:rsidRPr="009D35E7">
              <w:rPr>
                <w:sz w:val="21"/>
                <w:szCs w:val="21"/>
              </w:rPr>
              <w:t xml:space="preserve"> –</w:t>
            </w:r>
            <w:r w:rsidR="005C199C">
              <w:rPr>
                <w:sz w:val="21"/>
                <w:szCs w:val="21"/>
              </w:rPr>
              <w:t xml:space="preserve"> </w:t>
            </w:r>
            <w:r w:rsidR="00FD0026" w:rsidRPr="009D35E7">
              <w:rPr>
                <w:sz w:val="21"/>
                <w:szCs w:val="21"/>
              </w:rPr>
              <w:t>Water Level Recorders</w:t>
            </w:r>
          </w:p>
          <w:p w:rsidR="002B6AFE" w:rsidRPr="009D35E7" w:rsidRDefault="000468E1" w:rsidP="00436AF6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IDNR</w:t>
            </w:r>
            <w:r w:rsidR="00265E96" w:rsidRPr="009D35E7">
              <w:rPr>
                <w:sz w:val="21"/>
                <w:szCs w:val="21"/>
              </w:rPr>
              <w:t xml:space="preserve"> –</w:t>
            </w:r>
            <w:r w:rsidR="005C199C">
              <w:rPr>
                <w:sz w:val="21"/>
                <w:szCs w:val="21"/>
              </w:rPr>
              <w:t xml:space="preserve"> </w:t>
            </w:r>
            <w:r w:rsidR="00FD0026" w:rsidRPr="009D35E7">
              <w:rPr>
                <w:sz w:val="21"/>
                <w:szCs w:val="21"/>
              </w:rPr>
              <w:t>Boats, Variable</w:t>
            </w:r>
          </w:p>
          <w:p w:rsidR="00FD0026" w:rsidRPr="009D35E7" w:rsidRDefault="00265E96" w:rsidP="00436AF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 xml:space="preserve">IDOA </w:t>
            </w:r>
            <w:r w:rsidR="005C199C" w:rsidRPr="009D35E7">
              <w:rPr>
                <w:sz w:val="21"/>
                <w:szCs w:val="21"/>
              </w:rPr>
              <w:t>–</w:t>
            </w:r>
            <w:r w:rsidRPr="009D35E7">
              <w:rPr>
                <w:sz w:val="21"/>
                <w:szCs w:val="21"/>
              </w:rPr>
              <w:t xml:space="preserve"> Laboratory</w:t>
            </w:r>
          </w:p>
          <w:p w:rsidR="00265E96" w:rsidRPr="009D35E7" w:rsidRDefault="00265E96" w:rsidP="00436AF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IDOT – End Loader</w:t>
            </w:r>
          </w:p>
          <w:p w:rsidR="00265E96" w:rsidRPr="009D35E7" w:rsidRDefault="00265E96" w:rsidP="00436AF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IDOT – Pumps</w:t>
            </w:r>
          </w:p>
          <w:p w:rsidR="00265E96" w:rsidRPr="009D35E7" w:rsidRDefault="00265E96" w:rsidP="00436AF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 xml:space="preserve">IDOT </w:t>
            </w:r>
            <w:r w:rsidR="00B1566F" w:rsidRPr="009D35E7">
              <w:rPr>
                <w:sz w:val="21"/>
                <w:szCs w:val="21"/>
              </w:rPr>
              <w:t>–</w:t>
            </w:r>
            <w:r w:rsidRPr="009D35E7">
              <w:rPr>
                <w:sz w:val="21"/>
                <w:szCs w:val="21"/>
              </w:rPr>
              <w:t xml:space="preserve">  Boat</w:t>
            </w:r>
          </w:p>
          <w:p w:rsidR="00265E96" w:rsidRPr="009D35E7" w:rsidRDefault="00265E96" w:rsidP="00436AF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IDOT – Message Board</w:t>
            </w:r>
          </w:p>
          <w:p w:rsidR="00265E96" w:rsidRPr="009D35E7" w:rsidRDefault="00265E96" w:rsidP="00436AF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IDOT – Arrow Board</w:t>
            </w:r>
          </w:p>
          <w:p w:rsidR="00265E96" w:rsidRPr="009D35E7" w:rsidRDefault="00F36FB6" w:rsidP="00436AF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IDOT</w:t>
            </w:r>
            <w:r w:rsidR="00B02F27">
              <w:rPr>
                <w:sz w:val="21"/>
                <w:szCs w:val="21"/>
              </w:rPr>
              <w:t xml:space="preserve"> </w:t>
            </w:r>
            <w:r w:rsidR="00B02F27" w:rsidRPr="009D35E7">
              <w:rPr>
                <w:sz w:val="21"/>
                <w:szCs w:val="21"/>
              </w:rPr>
              <w:t>–</w:t>
            </w:r>
            <w:r w:rsidR="00B02F27">
              <w:rPr>
                <w:sz w:val="21"/>
                <w:szCs w:val="21"/>
              </w:rPr>
              <w:t xml:space="preserve"> </w:t>
            </w:r>
            <w:r w:rsidRPr="009D35E7">
              <w:rPr>
                <w:sz w:val="21"/>
                <w:szCs w:val="21"/>
              </w:rPr>
              <w:t>3-Ton Truck</w:t>
            </w:r>
          </w:p>
          <w:p w:rsidR="00F36FB6" w:rsidRPr="009D35E7" w:rsidRDefault="00F36FB6" w:rsidP="00436AF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IDOT – Heavy Truck</w:t>
            </w:r>
          </w:p>
          <w:p w:rsidR="00F36FB6" w:rsidRPr="009D35E7" w:rsidRDefault="00F36FB6" w:rsidP="00436AF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IDOT – Light Truck</w:t>
            </w:r>
          </w:p>
          <w:p w:rsidR="00F36FB6" w:rsidRPr="009D35E7" w:rsidRDefault="00F36FB6" w:rsidP="00F36FB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IDOT –</w:t>
            </w:r>
            <w:r w:rsidR="00B1566F">
              <w:rPr>
                <w:sz w:val="21"/>
                <w:szCs w:val="21"/>
              </w:rPr>
              <w:t xml:space="preserve"> </w:t>
            </w:r>
            <w:r w:rsidRPr="009D35E7">
              <w:rPr>
                <w:sz w:val="21"/>
                <w:szCs w:val="21"/>
              </w:rPr>
              <w:t>HWY Labor (Personnel)</w:t>
            </w:r>
          </w:p>
          <w:p w:rsidR="00F36FB6" w:rsidRPr="009D35E7" w:rsidRDefault="00F36FB6" w:rsidP="00F36FB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IDOT –</w:t>
            </w:r>
            <w:r w:rsidR="00B1566F">
              <w:rPr>
                <w:sz w:val="21"/>
                <w:szCs w:val="21"/>
              </w:rPr>
              <w:t xml:space="preserve"> </w:t>
            </w:r>
            <w:r w:rsidRPr="009D35E7">
              <w:rPr>
                <w:sz w:val="21"/>
                <w:szCs w:val="21"/>
              </w:rPr>
              <w:t>Day Labor, General (Personnel)</w:t>
            </w:r>
          </w:p>
          <w:p w:rsidR="00F36FB6" w:rsidRPr="009D35E7" w:rsidRDefault="00F36FB6" w:rsidP="00436AF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IDOT –</w:t>
            </w:r>
            <w:r w:rsidR="00B1566F">
              <w:rPr>
                <w:sz w:val="21"/>
                <w:szCs w:val="21"/>
              </w:rPr>
              <w:t xml:space="preserve"> </w:t>
            </w:r>
            <w:r w:rsidRPr="009D35E7">
              <w:rPr>
                <w:sz w:val="21"/>
                <w:szCs w:val="21"/>
              </w:rPr>
              <w:t>FW Raytheon KA 350</w:t>
            </w:r>
          </w:p>
          <w:p w:rsidR="00F36FB6" w:rsidRPr="009D35E7" w:rsidRDefault="00F36FB6" w:rsidP="00436AF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IDOT –</w:t>
            </w:r>
            <w:r w:rsidR="00B1566F">
              <w:rPr>
                <w:sz w:val="21"/>
                <w:szCs w:val="21"/>
              </w:rPr>
              <w:t xml:space="preserve"> </w:t>
            </w:r>
            <w:r w:rsidRPr="009D35E7">
              <w:rPr>
                <w:sz w:val="21"/>
                <w:szCs w:val="21"/>
              </w:rPr>
              <w:t>FW Cessna 337</w:t>
            </w:r>
          </w:p>
          <w:p w:rsidR="00F36FB6" w:rsidRPr="009D35E7" w:rsidRDefault="00F36FB6" w:rsidP="00436AF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IDOT –</w:t>
            </w:r>
            <w:r w:rsidR="00B1566F">
              <w:rPr>
                <w:sz w:val="21"/>
                <w:szCs w:val="21"/>
              </w:rPr>
              <w:t xml:space="preserve"> </w:t>
            </w:r>
            <w:r w:rsidRPr="009D35E7">
              <w:rPr>
                <w:sz w:val="21"/>
                <w:szCs w:val="21"/>
              </w:rPr>
              <w:t>H – Sikorsky S-76B</w:t>
            </w:r>
          </w:p>
          <w:p w:rsidR="009D35E7" w:rsidRPr="009D35E7" w:rsidRDefault="009D35E7" w:rsidP="009D35E7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IDOT –</w:t>
            </w:r>
            <w:r w:rsidR="00B1566F">
              <w:rPr>
                <w:sz w:val="21"/>
                <w:szCs w:val="21"/>
              </w:rPr>
              <w:t xml:space="preserve"> </w:t>
            </w:r>
            <w:r w:rsidRPr="009D35E7">
              <w:rPr>
                <w:sz w:val="21"/>
                <w:szCs w:val="21"/>
              </w:rPr>
              <w:t>H Bell BH206L3</w:t>
            </w:r>
          </w:p>
          <w:p w:rsidR="002B6AFE" w:rsidRPr="009D35E7" w:rsidRDefault="009D35E7" w:rsidP="009D35E7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ICC Regional Representative - UAC</w:t>
            </w:r>
          </w:p>
        </w:tc>
        <w:tc>
          <w:tcPr>
            <w:tcW w:w="736" w:type="dxa"/>
          </w:tcPr>
          <w:p w:rsidR="002B6AFE" w:rsidRPr="009D35E7" w:rsidRDefault="002B6AFE" w:rsidP="004453CB">
            <w:pPr>
              <w:ind w:left="-129"/>
              <w:jc w:val="center"/>
              <w:rPr>
                <w:sz w:val="21"/>
                <w:szCs w:val="21"/>
              </w:rPr>
            </w:pPr>
          </w:p>
        </w:tc>
        <w:tc>
          <w:tcPr>
            <w:tcW w:w="4553" w:type="dxa"/>
          </w:tcPr>
          <w:p w:rsidR="002B6AFE" w:rsidRPr="009D35E7" w:rsidRDefault="002B6AFE" w:rsidP="00FD002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L/E, Conservation, River Patrol</w:t>
            </w:r>
          </w:p>
          <w:p w:rsidR="002B6AFE" w:rsidRPr="009D35E7" w:rsidRDefault="002B6AFE" w:rsidP="00FD002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Situational Awareness, Disaster Intelligence</w:t>
            </w:r>
          </w:p>
          <w:p w:rsidR="002B6AFE" w:rsidRPr="009D35E7" w:rsidRDefault="002B6AFE" w:rsidP="00FD002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Conservation, Monitoring, Assessment</w:t>
            </w:r>
          </w:p>
          <w:p w:rsidR="002B6AFE" w:rsidRPr="009D35E7" w:rsidRDefault="002B6AFE" w:rsidP="00FD002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Monitoring, Assessment, Analysis</w:t>
            </w:r>
          </w:p>
          <w:p w:rsidR="00853F93" w:rsidRPr="009D35E7" w:rsidRDefault="00853F93" w:rsidP="00FD002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Dam/Levee Repair</w:t>
            </w:r>
          </w:p>
          <w:p w:rsidR="00853F93" w:rsidRPr="009D35E7" w:rsidRDefault="00853F93" w:rsidP="00FD002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Dam/Levee Repair</w:t>
            </w:r>
          </w:p>
          <w:p w:rsidR="00853F93" w:rsidRPr="009D35E7" w:rsidRDefault="00853F93" w:rsidP="00FD002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Dam/Levee Repair</w:t>
            </w:r>
          </w:p>
          <w:p w:rsidR="00853F93" w:rsidRPr="009D35E7" w:rsidRDefault="00853F93" w:rsidP="00FD002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Dam/Lev</w:t>
            </w:r>
            <w:bookmarkStart w:id="0" w:name="_GoBack"/>
            <w:bookmarkEnd w:id="0"/>
            <w:r w:rsidRPr="009D35E7">
              <w:rPr>
                <w:sz w:val="21"/>
                <w:szCs w:val="21"/>
              </w:rPr>
              <w:t>ee Repair</w:t>
            </w:r>
          </w:p>
          <w:p w:rsidR="00FD0026" w:rsidRPr="009D35E7" w:rsidRDefault="00FD0026" w:rsidP="00FD002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Monitoring, Assessment, Analysis</w:t>
            </w:r>
          </w:p>
          <w:p w:rsidR="00FD0026" w:rsidRPr="009D35E7" w:rsidRDefault="00FD0026" w:rsidP="00FD002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SAR, Mine Rescue</w:t>
            </w:r>
          </w:p>
          <w:p w:rsidR="00853F93" w:rsidRPr="009D35E7" w:rsidRDefault="00FD0026" w:rsidP="00FD002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Potable Water</w:t>
            </w:r>
          </w:p>
          <w:p w:rsidR="00FD0026" w:rsidRPr="009D35E7" w:rsidRDefault="00FD0026" w:rsidP="00FD002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Hauling Heavy Equipment</w:t>
            </w:r>
          </w:p>
          <w:p w:rsidR="00FD0026" w:rsidRPr="009D35E7" w:rsidRDefault="00FD0026" w:rsidP="00FD002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Dam/Levee Repair, Hauling, Evacuation</w:t>
            </w:r>
          </w:p>
          <w:p w:rsidR="00FD0026" w:rsidRPr="009D35E7" w:rsidRDefault="00FD0026" w:rsidP="00FD002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Dam/Levee Repair</w:t>
            </w:r>
          </w:p>
          <w:p w:rsidR="00FD0026" w:rsidRPr="009D35E7" w:rsidRDefault="00FD0026" w:rsidP="00FD002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Dam/Levee Repair</w:t>
            </w:r>
          </w:p>
          <w:p w:rsidR="00FD0026" w:rsidRPr="009D35E7" w:rsidRDefault="00FD0026" w:rsidP="00FD002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Dam/Levee Repair</w:t>
            </w:r>
          </w:p>
          <w:p w:rsidR="00FD0026" w:rsidRPr="009D35E7" w:rsidRDefault="00FD0026" w:rsidP="00FD002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Dam/Levee Repair</w:t>
            </w:r>
          </w:p>
          <w:p w:rsidR="00FD0026" w:rsidRPr="009D35E7" w:rsidRDefault="00FD0026" w:rsidP="00FD002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Dam/Levee Repair</w:t>
            </w:r>
          </w:p>
          <w:p w:rsidR="00FD0026" w:rsidRPr="009D35E7" w:rsidRDefault="00FD0026" w:rsidP="00FD002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Monitoring, Assessment</w:t>
            </w:r>
          </w:p>
          <w:p w:rsidR="002B6AFE" w:rsidRPr="009D35E7" w:rsidRDefault="002B6AFE" w:rsidP="00FD002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River Patrol and Enforcement, SAR</w:t>
            </w:r>
          </w:p>
          <w:p w:rsidR="00265E96" w:rsidRPr="009D35E7" w:rsidRDefault="00265E96" w:rsidP="00265E9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Monitoring, Assessment, Analysis</w:t>
            </w:r>
          </w:p>
          <w:p w:rsidR="00FD0026" w:rsidRPr="009D35E7" w:rsidRDefault="00265E96" w:rsidP="00FD002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Debris Removal, Sand, Hauling</w:t>
            </w:r>
          </w:p>
          <w:p w:rsidR="00265E96" w:rsidRPr="009D35E7" w:rsidRDefault="00265E96" w:rsidP="00FD002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Water Removal, CIKR Protection</w:t>
            </w:r>
          </w:p>
          <w:p w:rsidR="00265E96" w:rsidRPr="009D35E7" w:rsidRDefault="00265E96" w:rsidP="00FD002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SAR, CIKR Protection, Inspections</w:t>
            </w:r>
          </w:p>
          <w:p w:rsidR="00265E96" w:rsidRPr="009D35E7" w:rsidRDefault="00265E96" w:rsidP="00FD002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Public Information and Messaging</w:t>
            </w:r>
          </w:p>
          <w:p w:rsidR="00265E96" w:rsidRPr="009D35E7" w:rsidRDefault="00265E96" w:rsidP="00FD002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Public Information and Messaging</w:t>
            </w:r>
          </w:p>
          <w:p w:rsidR="00F36FB6" w:rsidRPr="009D35E7" w:rsidRDefault="00F36FB6" w:rsidP="00FD002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Hauling, Loading, Evacuation,</w:t>
            </w:r>
          </w:p>
          <w:p w:rsidR="00F36FB6" w:rsidRPr="009D35E7" w:rsidRDefault="00F36FB6" w:rsidP="00FD002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Hauling, Loading</w:t>
            </w:r>
          </w:p>
          <w:p w:rsidR="00265E96" w:rsidRPr="009D35E7" w:rsidRDefault="00F36FB6" w:rsidP="00FD002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Hauling, Loading, Transportation</w:t>
            </w:r>
          </w:p>
          <w:p w:rsidR="00F36FB6" w:rsidRPr="009D35E7" w:rsidRDefault="00F36FB6" w:rsidP="00F36FB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Debris Removal, Flood Fighting, Res. Mgmt.</w:t>
            </w:r>
          </w:p>
          <w:p w:rsidR="00F36FB6" w:rsidRPr="009D35E7" w:rsidRDefault="00F36FB6" w:rsidP="00F36FB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Debris Removal, Flood Fighting, Res. Mgmt.</w:t>
            </w:r>
          </w:p>
          <w:p w:rsidR="00F36FB6" w:rsidRPr="009D35E7" w:rsidRDefault="00F36FB6" w:rsidP="00FD002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Aerial Monitoring, VIP Transport</w:t>
            </w:r>
          </w:p>
          <w:p w:rsidR="00F36FB6" w:rsidRPr="009D35E7" w:rsidRDefault="00F36FB6" w:rsidP="00F36FB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Aerial Monitoring, VIP Transport</w:t>
            </w:r>
          </w:p>
          <w:p w:rsidR="00F36FB6" w:rsidRPr="009D35E7" w:rsidRDefault="00F36FB6" w:rsidP="00F36FB6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Aerial Monitoring, VIP Transport</w:t>
            </w:r>
          </w:p>
          <w:p w:rsidR="009D35E7" w:rsidRPr="009D35E7" w:rsidRDefault="00F36FB6" w:rsidP="009D35E7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A</w:t>
            </w:r>
            <w:r w:rsidR="009D35E7" w:rsidRPr="009D35E7">
              <w:rPr>
                <w:sz w:val="21"/>
                <w:szCs w:val="21"/>
              </w:rPr>
              <w:t xml:space="preserve">erial Monitoring, VIP Transport </w:t>
            </w:r>
          </w:p>
          <w:p w:rsidR="002B6AFE" w:rsidRPr="009D35E7" w:rsidRDefault="009D35E7" w:rsidP="009D35E7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Liaison w/ Private Sector – Transportation</w:t>
            </w:r>
          </w:p>
        </w:tc>
      </w:tr>
    </w:tbl>
    <w:p w:rsidR="009D35E7" w:rsidRDefault="009D35E7" w:rsidP="00976113">
      <w:pPr>
        <w:spacing w:after="0" w:line="240" w:lineRule="auto"/>
        <w:ind w:left="-540"/>
        <w:rPr>
          <w:sz w:val="6"/>
          <w:szCs w:val="6"/>
        </w:rPr>
      </w:pPr>
    </w:p>
    <w:tbl>
      <w:tblPr>
        <w:tblStyle w:val="TableGrid"/>
        <w:tblW w:w="14130" w:type="dxa"/>
        <w:tblInd w:w="-432" w:type="dxa"/>
        <w:tblLook w:val="04A0" w:firstRow="1" w:lastRow="0" w:firstColumn="1" w:lastColumn="0" w:noHBand="0" w:noVBand="1"/>
      </w:tblPr>
      <w:tblGrid>
        <w:gridCol w:w="4387"/>
        <w:gridCol w:w="626"/>
        <w:gridCol w:w="3828"/>
        <w:gridCol w:w="736"/>
        <w:gridCol w:w="4553"/>
      </w:tblGrid>
      <w:tr w:rsidR="00CF3380" w:rsidRPr="00FD0026" w:rsidTr="00614C0A">
        <w:tc>
          <w:tcPr>
            <w:tcW w:w="4387" w:type="dxa"/>
            <w:shd w:val="clear" w:color="auto" w:fill="FFFF66"/>
          </w:tcPr>
          <w:p w:rsidR="00CF3380" w:rsidRPr="00FD13B8" w:rsidRDefault="00614C0A" w:rsidP="00CF338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SAFETY CONSIDERATIONS AND WARNINGS</w:t>
            </w:r>
          </w:p>
        </w:tc>
        <w:tc>
          <w:tcPr>
            <w:tcW w:w="626" w:type="dxa"/>
            <w:tcBorders>
              <w:top w:val="nil"/>
              <w:bottom w:val="nil"/>
            </w:tcBorders>
          </w:tcPr>
          <w:p w:rsidR="00CF3380" w:rsidRDefault="00CF3380" w:rsidP="00CF3380"/>
        </w:tc>
        <w:tc>
          <w:tcPr>
            <w:tcW w:w="9117" w:type="dxa"/>
            <w:gridSpan w:val="3"/>
            <w:shd w:val="clear" w:color="auto" w:fill="B2A1C7" w:themeFill="accent4" w:themeFillTint="99"/>
          </w:tcPr>
          <w:p w:rsidR="00CF3380" w:rsidRPr="00FD0026" w:rsidRDefault="00CF3380" w:rsidP="00CF3380">
            <w:pPr>
              <w:jc w:val="center"/>
              <w:rPr>
                <w:sz w:val="20"/>
              </w:rPr>
            </w:pPr>
            <w:r w:rsidRPr="009D35E7">
              <w:rPr>
                <w:b/>
              </w:rPr>
              <w:t>PRE IDENTIFIED RESOURCE INVENTORY</w:t>
            </w:r>
          </w:p>
        </w:tc>
      </w:tr>
      <w:tr w:rsidR="00CF3380" w:rsidRPr="00FD0026" w:rsidTr="00CF3380">
        <w:trPr>
          <w:trHeight w:val="242"/>
        </w:trPr>
        <w:tc>
          <w:tcPr>
            <w:tcW w:w="4387" w:type="dxa"/>
            <w:vMerge w:val="restart"/>
          </w:tcPr>
          <w:p w:rsidR="00614C0A" w:rsidRDefault="00614C0A" w:rsidP="005B01B8">
            <w:pPr>
              <w:numPr>
                <w:ilvl w:val="0"/>
                <w:numId w:val="7"/>
              </w:numPr>
              <w:tabs>
                <w:tab w:val="clear" w:pos="1440"/>
              </w:tabs>
              <w:spacing w:before="240" w:after="60" w:line="276" w:lineRule="auto"/>
              <w:ind w:left="342" w:hanging="27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Staff will maintain a safe working environment throughout operations.</w:t>
            </w:r>
          </w:p>
          <w:p w:rsidR="00614C0A" w:rsidRDefault="00614C0A" w:rsidP="005B01B8">
            <w:pPr>
              <w:numPr>
                <w:ilvl w:val="0"/>
                <w:numId w:val="7"/>
              </w:numPr>
              <w:tabs>
                <w:tab w:val="clear" w:pos="1440"/>
              </w:tabs>
              <w:spacing w:before="40" w:after="60" w:line="276" w:lineRule="auto"/>
              <w:ind w:left="342" w:hanging="27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Due to the extended working period, staff will be cognizant of stress, fatigue, and the need for adequate rest periods.</w:t>
            </w:r>
          </w:p>
          <w:p w:rsidR="00614C0A" w:rsidRPr="00614C0A" w:rsidRDefault="00614C0A" w:rsidP="005B01B8">
            <w:pPr>
              <w:numPr>
                <w:ilvl w:val="0"/>
                <w:numId w:val="7"/>
              </w:numPr>
              <w:tabs>
                <w:tab w:val="clear" w:pos="1440"/>
              </w:tabs>
              <w:spacing w:before="40" w:after="60" w:line="276" w:lineRule="auto"/>
              <w:ind w:left="342" w:hanging="27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Personnel on and or working near waterways, rivers, and/or levees/dams will wear assigned personal flotation devices (PFD) during operations.</w:t>
            </w:r>
          </w:p>
          <w:p w:rsidR="00614C0A" w:rsidRDefault="00614C0A" w:rsidP="005B01B8">
            <w:pPr>
              <w:numPr>
                <w:ilvl w:val="0"/>
                <w:numId w:val="7"/>
              </w:numPr>
              <w:tabs>
                <w:tab w:val="clear" w:pos="1440"/>
              </w:tabs>
              <w:spacing w:before="40" w:after="60" w:line="276" w:lineRule="auto"/>
              <w:ind w:left="342" w:hanging="27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All staff should be cognizant of potential lift, trip, fall, pinch, electrical, puncture, chemical and environmental hazards associated with operations.</w:t>
            </w:r>
          </w:p>
          <w:p w:rsidR="00614C0A" w:rsidRDefault="00614C0A" w:rsidP="005B01B8">
            <w:pPr>
              <w:numPr>
                <w:ilvl w:val="0"/>
                <w:numId w:val="7"/>
              </w:numPr>
              <w:tabs>
                <w:tab w:val="clear" w:pos="1440"/>
              </w:tabs>
              <w:spacing w:before="40" w:after="60" w:line="276" w:lineRule="auto"/>
              <w:ind w:left="342" w:hanging="27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All staff should be cognizant of potential waterborne, foodborne, and vector hazards associated with flooding and potential environmental conditions.</w:t>
            </w:r>
          </w:p>
          <w:p w:rsidR="00614C0A" w:rsidRDefault="00614C0A" w:rsidP="005B01B8">
            <w:pPr>
              <w:numPr>
                <w:ilvl w:val="0"/>
                <w:numId w:val="7"/>
              </w:numPr>
              <w:tabs>
                <w:tab w:val="clear" w:pos="1440"/>
              </w:tabs>
              <w:spacing w:before="40" w:after="60" w:line="276" w:lineRule="auto"/>
              <w:ind w:left="342" w:hanging="27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All staff should be cognizant of the potential for landslides, soil erosion, </w:t>
            </w:r>
            <w:r w:rsidR="00277B24">
              <w:rPr>
                <w:rFonts w:ascii="Arial" w:hAnsi="Arial" w:cs="Arial"/>
                <w:b/>
                <w:sz w:val="16"/>
                <w:szCs w:val="16"/>
              </w:rPr>
              <w:t>overtopping/breeching of levees and dams, and washouts caused from flood damage or inundation.</w:t>
            </w:r>
          </w:p>
          <w:p w:rsidR="00277B24" w:rsidRDefault="00277B24" w:rsidP="005B01B8">
            <w:pPr>
              <w:numPr>
                <w:ilvl w:val="0"/>
                <w:numId w:val="7"/>
              </w:numPr>
              <w:tabs>
                <w:tab w:val="clear" w:pos="1440"/>
              </w:tabs>
              <w:spacing w:before="40" w:after="60" w:line="276" w:lineRule="auto"/>
              <w:ind w:left="342" w:hanging="27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All staff should be cognizant of vehicle traffic and heavy equipment operations in their assigned area of operations (AO).</w:t>
            </w:r>
          </w:p>
          <w:p w:rsidR="00277B24" w:rsidRDefault="00277B24" w:rsidP="005B01B8">
            <w:pPr>
              <w:numPr>
                <w:ilvl w:val="0"/>
                <w:numId w:val="7"/>
              </w:numPr>
              <w:tabs>
                <w:tab w:val="clear" w:pos="1440"/>
              </w:tabs>
              <w:spacing w:before="40" w:after="60" w:line="276" w:lineRule="auto"/>
              <w:ind w:left="342" w:hanging="27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All staff should remain up-to-date and aware of any specified exclusion areas and/or evacuation areas and receive approval from CMD prior to entry or operations within these AOs.</w:t>
            </w:r>
          </w:p>
          <w:p w:rsidR="00614C0A" w:rsidRDefault="00614C0A" w:rsidP="005B01B8">
            <w:pPr>
              <w:numPr>
                <w:ilvl w:val="0"/>
                <w:numId w:val="7"/>
              </w:numPr>
              <w:tabs>
                <w:tab w:val="clear" w:pos="1440"/>
              </w:tabs>
              <w:spacing w:before="40" w:after="60" w:line="276" w:lineRule="auto"/>
              <w:ind w:left="342" w:hanging="27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Any and all situations warranting law enforcement intervention will be immediately directed to the appropriate authorities.  At no time will staff intercede in law enforcement activities.</w:t>
            </w:r>
          </w:p>
          <w:p w:rsidR="00614C0A" w:rsidRPr="00277B24" w:rsidRDefault="00614C0A" w:rsidP="005B01B8">
            <w:pPr>
              <w:numPr>
                <w:ilvl w:val="0"/>
                <w:numId w:val="7"/>
              </w:numPr>
              <w:tabs>
                <w:tab w:val="clear" w:pos="1440"/>
              </w:tabs>
              <w:spacing w:before="40" w:after="60" w:line="276" w:lineRule="auto"/>
              <w:ind w:left="342" w:hanging="270"/>
              <w:rPr>
                <w:rFonts w:ascii="Arial" w:hAnsi="Arial" w:cs="Arial"/>
                <w:b/>
                <w:sz w:val="16"/>
                <w:szCs w:val="16"/>
              </w:rPr>
            </w:pPr>
            <w:r w:rsidRPr="00614C0A">
              <w:rPr>
                <w:rFonts w:ascii="Arial" w:hAnsi="Arial" w:cs="Arial"/>
                <w:b/>
                <w:sz w:val="16"/>
                <w:szCs w:val="16"/>
              </w:rPr>
              <w:t>Injuries or medical concerns/conditions will be reported to the medical staff on-site immediately and/or 911 as appropriate.</w:t>
            </w:r>
          </w:p>
        </w:tc>
        <w:tc>
          <w:tcPr>
            <w:tcW w:w="626" w:type="dxa"/>
            <w:vMerge w:val="restart"/>
            <w:tcBorders>
              <w:top w:val="nil"/>
              <w:bottom w:val="nil"/>
            </w:tcBorders>
          </w:tcPr>
          <w:p w:rsidR="00CF3380" w:rsidRDefault="00CF3380" w:rsidP="00CF3380"/>
        </w:tc>
        <w:tc>
          <w:tcPr>
            <w:tcW w:w="3828" w:type="dxa"/>
          </w:tcPr>
          <w:p w:rsidR="00CF3380" w:rsidRPr="002D66E9" w:rsidRDefault="00CF3380" w:rsidP="00CF3380">
            <w:pPr>
              <w:jc w:val="center"/>
              <w:rPr>
                <w:b/>
              </w:rPr>
            </w:pPr>
            <w:r w:rsidRPr="002D66E9">
              <w:rPr>
                <w:b/>
              </w:rPr>
              <w:t>RESOURCE TYPE</w:t>
            </w:r>
          </w:p>
        </w:tc>
        <w:tc>
          <w:tcPr>
            <w:tcW w:w="736" w:type="dxa"/>
          </w:tcPr>
          <w:p w:rsidR="00CF3380" w:rsidRPr="009D35E7" w:rsidRDefault="00CF3380" w:rsidP="00CF3380">
            <w:pPr>
              <w:jc w:val="center"/>
              <w:rPr>
                <w:b/>
              </w:rPr>
            </w:pPr>
            <w:r w:rsidRPr="009D35E7">
              <w:rPr>
                <w:b/>
              </w:rPr>
              <w:t>QNTY</w:t>
            </w:r>
          </w:p>
        </w:tc>
        <w:tc>
          <w:tcPr>
            <w:tcW w:w="4553" w:type="dxa"/>
          </w:tcPr>
          <w:p w:rsidR="00CF3380" w:rsidRPr="00FD0026" w:rsidRDefault="00CF3380" w:rsidP="00CF3380">
            <w:pPr>
              <w:jc w:val="center"/>
              <w:rPr>
                <w:sz w:val="20"/>
              </w:rPr>
            </w:pPr>
            <w:r w:rsidRPr="009D35E7">
              <w:rPr>
                <w:b/>
              </w:rPr>
              <w:t>PURPOSE</w:t>
            </w:r>
          </w:p>
        </w:tc>
      </w:tr>
      <w:tr w:rsidR="00CF3380" w:rsidRPr="00FD0026" w:rsidTr="00CF3380">
        <w:trPr>
          <w:trHeight w:val="9080"/>
        </w:trPr>
        <w:tc>
          <w:tcPr>
            <w:tcW w:w="4387" w:type="dxa"/>
            <w:vMerge/>
          </w:tcPr>
          <w:p w:rsidR="00CF3380" w:rsidRDefault="00CF3380" w:rsidP="00CF338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26" w:type="dxa"/>
            <w:vMerge/>
            <w:tcBorders>
              <w:top w:val="single" w:sz="4" w:space="0" w:color="auto"/>
              <w:bottom w:val="nil"/>
            </w:tcBorders>
          </w:tcPr>
          <w:p w:rsidR="00CF3380" w:rsidRDefault="00CF3380" w:rsidP="00CF3380"/>
        </w:tc>
        <w:tc>
          <w:tcPr>
            <w:tcW w:w="3828" w:type="dxa"/>
          </w:tcPr>
          <w:p w:rsidR="00CF3380" w:rsidRDefault="004453CB" w:rsidP="00363EF2">
            <w:pPr>
              <w:spacing w:before="120"/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IDPH – Environmental Health Personnel</w:t>
            </w:r>
          </w:p>
          <w:p w:rsidR="004453CB" w:rsidRDefault="004453CB" w:rsidP="00CF3380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IDPH – Water Sampling Personnel</w:t>
            </w:r>
          </w:p>
          <w:p w:rsidR="004453CB" w:rsidRDefault="004453CB" w:rsidP="00CF3380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IDPH – Food Inspectors</w:t>
            </w:r>
          </w:p>
          <w:p w:rsidR="004828CF" w:rsidRDefault="004828CF" w:rsidP="00CF3380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IDPH – State MCM Stockpile</w:t>
            </w:r>
          </w:p>
          <w:p w:rsidR="004828CF" w:rsidRDefault="004828CF" w:rsidP="00CF3380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CMS – Fuel/Maintenance Contracts</w:t>
            </w:r>
          </w:p>
          <w:p w:rsidR="004453CB" w:rsidRDefault="004453CB" w:rsidP="00CF3380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IEMA – CMD Vehicles</w:t>
            </w:r>
          </w:p>
          <w:p w:rsidR="004453CB" w:rsidRPr="004453CB" w:rsidRDefault="004453CB" w:rsidP="004453CB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IEMA –</w:t>
            </w:r>
            <w:r w:rsidR="00B1566F">
              <w:rPr>
                <w:sz w:val="21"/>
                <w:szCs w:val="21"/>
              </w:rPr>
              <w:t xml:space="preserve"> </w:t>
            </w:r>
            <w:r w:rsidRPr="004453CB">
              <w:rPr>
                <w:sz w:val="21"/>
                <w:szCs w:val="21"/>
              </w:rPr>
              <w:t>Communications Vehicle</w:t>
            </w:r>
          </w:p>
          <w:p w:rsidR="004453CB" w:rsidRPr="004453CB" w:rsidRDefault="004453CB" w:rsidP="004453CB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IEMA –</w:t>
            </w:r>
            <w:r w:rsidR="00B1566F">
              <w:rPr>
                <w:sz w:val="21"/>
                <w:szCs w:val="21"/>
              </w:rPr>
              <w:t xml:space="preserve"> </w:t>
            </w:r>
            <w:r w:rsidRPr="004453CB">
              <w:rPr>
                <w:sz w:val="21"/>
                <w:szCs w:val="21"/>
              </w:rPr>
              <w:t>Satellite Vehicle</w:t>
            </w:r>
          </w:p>
          <w:p w:rsidR="004453CB" w:rsidRPr="004453CB" w:rsidRDefault="004453CB" w:rsidP="004453CB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IEMA –</w:t>
            </w:r>
            <w:r w:rsidR="00B1566F">
              <w:rPr>
                <w:sz w:val="21"/>
                <w:szCs w:val="21"/>
              </w:rPr>
              <w:t xml:space="preserve"> </w:t>
            </w:r>
            <w:r w:rsidRPr="004453CB">
              <w:rPr>
                <w:sz w:val="21"/>
                <w:szCs w:val="21"/>
              </w:rPr>
              <w:t>Regional Command Trailers</w:t>
            </w:r>
          </w:p>
          <w:p w:rsidR="004453CB" w:rsidRPr="004453CB" w:rsidRDefault="004453CB" w:rsidP="004453CB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IEMA –</w:t>
            </w:r>
            <w:r w:rsidR="00B1566F">
              <w:rPr>
                <w:sz w:val="21"/>
                <w:szCs w:val="21"/>
              </w:rPr>
              <w:t xml:space="preserve"> </w:t>
            </w:r>
            <w:r w:rsidRPr="004453CB">
              <w:rPr>
                <w:sz w:val="21"/>
                <w:szCs w:val="21"/>
              </w:rPr>
              <w:t>Logistics Trailer</w:t>
            </w:r>
          </w:p>
          <w:p w:rsidR="004453CB" w:rsidRPr="004453CB" w:rsidRDefault="004453CB" w:rsidP="004453CB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IEMA –</w:t>
            </w:r>
            <w:r w:rsidR="00B1566F">
              <w:rPr>
                <w:sz w:val="21"/>
                <w:szCs w:val="21"/>
              </w:rPr>
              <w:t xml:space="preserve"> </w:t>
            </w:r>
            <w:r w:rsidRPr="004453CB">
              <w:rPr>
                <w:sz w:val="21"/>
                <w:szCs w:val="21"/>
              </w:rPr>
              <w:t>Cars, Passenger</w:t>
            </w:r>
          </w:p>
          <w:p w:rsidR="004453CB" w:rsidRPr="004453CB" w:rsidRDefault="004453CB" w:rsidP="004453CB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IEMA –</w:t>
            </w:r>
            <w:r w:rsidR="00B1566F">
              <w:rPr>
                <w:sz w:val="21"/>
                <w:szCs w:val="21"/>
              </w:rPr>
              <w:t xml:space="preserve"> </w:t>
            </w:r>
            <w:r w:rsidRPr="004453CB">
              <w:rPr>
                <w:sz w:val="21"/>
                <w:szCs w:val="21"/>
              </w:rPr>
              <w:t>Personnel – UAC – FWD AO</w:t>
            </w:r>
          </w:p>
          <w:p w:rsidR="00D074B0" w:rsidRDefault="00D074B0" w:rsidP="004453CB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IEMA – Personnel - Recovery</w:t>
            </w:r>
          </w:p>
          <w:p w:rsidR="003528C3" w:rsidRDefault="003528C3" w:rsidP="003528C3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IEMA </w:t>
            </w:r>
            <w:r w:rsidR="00B1566F" w:rsidRPr="009D35E7">
              <w:rPr>
                <w:sz w:val="21"/>
                <w:szCs w:val="21"/>
              </w:rPr>
              <w:t>–</w:t>
            </w:r>
            <w:r>
              <w:rPr>
                <w:sz w:val="21"/>
                <w:szCs w:val="21"/>
              </w:rPr>
              <w:t xml:space="preserve"> </w:t>
            </w:r>
            <w:r w:rsidRPr="003528C3">
              <w:rPr>
                <w:sz w:val="21"/>
                <w:szCs w:val="21"/>
              </w:rPr>
              <w:t>Regional Command Trailers</w:t>
            </w:r>
          </w:p>
          <w:p w:rsidR="00D074B0" w:rsidRPr="00D074B0" w:rsidRDefault="00D074B0" w:rsidP="003528C3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IEMA – Fuel Tanker</w:t>
            </w:r>
          </w:p>
          <w:p w:rsidR="004453CB" w:rsidRDefault="004453CB" w:rsidP="004453CB">
            <w:pPr>
              <w:ind w:left="108"/>
              <w:rPr>
                <w:sz w:val="21"/>
                <w:szCs w:val="21"/>
              </w:rPr>
            </w:pPr>
            <w:r w:rsidRPr="004453CB">
              <w:rPr>
                <w:sz w:val="21"/>
                <w:szCs w:val="21"/>
              </w:rPr>
              <w:t xml:space="preserve">EMAT </w:t>
            </w:r>
            <w:r>
              <w:rPr>
                <w:sz w:val="21"/>
                <w:szCs w:val="21"/>
              </w:rPr>
              <w:t>–</w:t>
            </w:r>
            <w:r w:rsidRPr="004453CB">
              <w:rPr>
                <w:sz w:val="21"/>
                <w:szCs w:val="21"/>
              </w:rPr>
              <w:t xml:space="preserve"> IESMA</w:t>
            </w:r>
          </w:p>
          <w:p w:rsidR="00CB0F89" w:rsidRDefault="00CB0F89" w:rsidP="004453CB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UCP - IESMA</w:t>
            </w:r>
          </w:p>
          <w:p w:rsidR="003528C3" w:rsidRPr="003528C3" w:rsidRDefault="003528C3" w:rsidP="003528C3">
            <w:pPr>
              <w:ind w:left="108"/>
              <w:rPr>
                <w:sz w:val="21"/>
                <w:szCs w:val="21"/>
              </w:rPr>
            </w:pPr>
            <w:r w:rsidRPr="003528C3">
              <w:rPr>
                <w:sz w:val="21"/>
                <w:szCs w:val="21"/>
              </w:rPr>
              <w:t>ITEC Team and Trailer</w:t>
            </w:r>
            <w:r w:rsidR="00B1566F">
              <w:rPr>
                <w:sz w:val="21"/>
                <w:szCs w:val="21"/>
              </w:rPr>
              <w:t xml:space="preserve"> </w:t>
            </w:r>
          </w:p>
          <w:p w:rsidR="003528C3" w:rsidRPr="00D074B0" w:rsidRDefault="003528C3" w:rsidP="003528C3">
            <w:pPr>
              <w:ind w:left="108"/>
              <w:rPr>
                <w:sz w:val="21"/>
                <w:szCs w:val="21"/>
              </w:rPr>
            </w:pPr>
            <w:r w:rsidRPr="00D074B0">
              <w:rPr>
                <w:sz w:val="21"/>
                <w:szCs w:val="21"/>
              </w:rPr>
              <w:t>Radios, Portable, STARCOM</w:t>
            </w:r>
          </w:p>
          <w:p w:rsidR="004453CB" w:rsidRDefault="00C46CAB" w:rsidP="00CF3380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Sandbags</w:t>
            </w:r>
          </w:p>
          <w:p w:rsidR="00C46CAB" w:rsidRDefault="00CB0F89" w:rsidP="00CF3380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ISP – Sworn L/E</w:t>
            </w:r>
          </w:p>
          <w:p w:rsidR="00DE4D12" w:rsidRDefault="00DE4D12" w:rsidP="00CF3380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ILEAS – Sworn L/E</w:t>
            </w:r>
          </w:p>
          <w:p w:rsidR="00CB0F89" w:rsidRDefault="00CB0F89" w:rsidP="00CF3380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Decontamination Vehicle – MABAS</w:t>
            </w:r>
          </w:p>
          <w:p w:rsidR="004828CF" w:rsidRDefault="00CB0F89" w:rsidP="004828CF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Tent City – MABAS</w:t>
            </w:r>
          </w:p>
          <w:p w:rsidR="004828CF" w:rsidRDefault="004828CF" w:rsidP="004828CF">
            <w:pPr>
              <w:spacing w:after="120"/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Medical Response Team</w:t>
            </w:r>
            <w:r w:rsidR="005D6EA4">
              <w:rPr>
                <w:sz w:val="21"/>
                <w:szCs w:val="21"/>
              </w:rPr>
              <w:t xml:space="preserve"> - IMERT</w:t>
            </w:r>
          </w:p>
          <w:p w:rsidR="00CB0F89" w:rsidRPr="00CB0F89" w:rsidRDefault="00CB0F89" w:rsidP="00CB0F89">
            <w:pPr>
              <w:spacing w:after="60"/>
              <w:ind w:left="108"/>
              <w:rPr>
                <w:b/>
                <w:sz w:val="21"/>
                <w:szCs w:val="21"/>
                <w:u w:val="single"/>
              </w:rPr>
            </w:pPr>
            <w:r w:rsidRPr="00CB0F89">
              <w:rPr>
                <w:b/>
                <w:sz w:val="21"/>
                <w:szCs w:val="21"/>
                <w:u w:val="single"/>
              </w:rPr>
              <w:t>DUAL STATUS – GUB. ACTIVATION</w:t>
            </w:r>
          </w:p>
          <w:p w:rsidR="00CB0F89" w:rsidRDefault="00CB0F89" w:rsidP="00CB0F89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ING – Personnel and Equipment</w:t>
            </w:r>
          </w:p>
          <w:p w:rsidR="005D6EA4" w:rsidRDefault="005D6EA4" w:rsidP="00CB0F89">
            <w:pPr>
              <w:ind w:left="108"/>
              <w:rPr>
                <w:sz w:val="21"/>
                <w:szCs w:val="21"/>
              </w:rPr>
            </w:pPr>
          </w:p>
          <w:p w:rsidR="005D6EA4" w:rsidRDefault="005D6EA4" w:rsidP="00CB0F89">
            <w:pPr>
              <w:ind w:left="108"/>
              <w:rPr>
                <w:sz w:val="21"/>
                <w:szCs w:val="21"/>
              </w:rPr>
            </w:pPr>
          </w:p>
          <w:p w:rsidR="005D6EA4" w:rsidRDefault="005D6EA4" w:rsidP="00CB0F89">
            <w:pPr>
              <w:ind w:left="108"/>
              <w:rPr>
                <w:sz w:val="21"/>
                <w:szCs w:val="21"/>
              </w:rPr>
            </w:pPr>
          </w:p>
          <w:p w:rsidR="005D6EA4" w:rsidRPr="009D35E7" w:rsidRDefault="005D6EA4" w:rsidP="00CB0F89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USACE (Federal)</w:t>
            </w:r>
          </w:p>
        </w:tc>
        <w:tc>
          <w:tcPr>
            <w:tcW w:w="736" w:type="dxa"/>
          </w:tcPr>
          <w:p w:rsidR="005D6EA4" w:rsidRPr="009D35E7" w:rsidRDefault="005D6EA4" w:rsidP="00C46CAB">
            <w:pPr>
              <w:ind w:left="-129"/>
              <w:jc w:val="center"/>
              <w:rPr>
                <w:sz w:val="21"/>
                <w:szCs w:val="21"/>
              </w:rPr>
            </w:pPr>
          </w:p>
        </w:tc>
        <w:tc>
          <w:tcPr>
            <w:tcW w:w="4553" w:type="dxa"/>
          </w:tcPr>
          <w:p w:rsidR="00CF3380" w:rsidRDefault="004453CB" w:rsidP="00363EF2">
            <w:pPr>
              <w:spacing w:before="120"/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Proximity, Specialized Skills</w:t>
            </w:r>
          </w:p>
          <w:p w:rsidR="004453CB" w:rsidRPr="009D35E7" w:rsidRDefault="004453CB" w:rsidP="004453CB">
            <w:pPr>
              <w:ind w:left="108"/>
              <w:rPr>
                <w:sz w:val="21"/>
                <w:szCs w:val="21"/>
              </w:rPr>
            </w:pPr>
            <w:r w:rsidRPr="009D35E7">
              <w:rPr>
                <w:sz w:val="21"/>
                <w:szCs w:val="21"/>
              </w:rPr>
              <w:t>Monitoring, Assessment, Analysis</w:t>
            </w:r>
          </w:p>
          <w:p w:rsidR="004453CB" w:rsidRDefault="004453CB" w:rsidP="004453CB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Proximity, Specialized Skills</w:t>
            </w:r>
          </w:p>
          <w:p w:rsidR="004828CF" w:rsidRDefault="004828CF" w:rsidP="004453CB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MCM for Waterborne and P/H </w:t>
            </w:r>
            <w:r w:rsidR="00614C0A">
              <w:rPr>
                <w:sz w:val="21"/>
                <w:szCs w:val="21"/>
              </w:rPr>
              <w:t>Requirements</w:t>
            </w:r>
          </w:p>
          <w:p w:rsidR="004828CF" w:rsidRDefault="004828CF" w:rsidP="004453CB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Sustainment and Re-supply</w:t>
            </w:r>
          </w:p>
          <w:p w:rsidR="004453CB" w:rsidRDefault="004453CB" w:rsidP="00CF3380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UAC, RSOI, Logs Base (C3)</w:t>
            </w:r>
          </w:p>
          <w:p w:rsidR="004453CB" w:rsidRPr="004453CB" w:rsidRDefault="004453CB" w:rsidP="004453CB">
            <w:pPr>
              <w:ind w:left="108"/>
              <w:rPr>
                <w:sz w:val="21"/>
                <w:szCs w:val="21"/>
              </w:rPr>
            </w:pPr>
            <w:r w:rsidRPr="004453CB">
              <w:rPr>
                <w:sz w:val="21"/>
                <w:szCs w:val="21"/>
              </w:rPr>
              <w:t>Interoperable Communications / C3</w:t>
            </w:r>
          </w:p>
          <w:p w:rsidR="004453CB" w:rsidRPr="004453CB" w:rsidRDefault="004453CB" w:rsidP="004453CB">
            <w:pPr>
              <w:ind w:left="108"/>
              <w:rPr>
                <w:sz w:val="21"/>
                <w:szCs w:val="21"/>
              </w:rPr>
            </w:pPr>
            <w:r w:rsidRPr="004453CB">
              <w:rPr>
                <w:sz w:val="21"/>
                <w:szCs w:val="21"/>
              </w:rPr>
              <w:t>Interoperable Communications / C3</w:t>
            </w:r>
          </w:p>
          <w:p w:rsidR="004453CB" w:rsidRPr="004453CB" w:rsidRDefault="004453CB" w:rsidP="004453CB">
            <w:pPr>
              <w:ind w:left="108"/>
              <w:rPr>
                <w:sz w:val="21"/>
                <w:szCs w:val="21"/>
              </w:rPr>
            </w:pPr>
            <w:r w:rsidRPr="004453CB">
              <w:rPr>
                <w:sz w:val="21"/>
                <w:szCs w:val="21"/>
              </w:rPr>
              <w:t>FWD Command, Communications, D/A</w:t>
            </w:r>
          </w:p>
          <w:p w:rsidR="004453CB" w:rsidRPr="004453CB" w:rsidRDefault="004453CB" w:rsidP="004453CB">
            <w:pPr>
              <w:ind w:left="108"/>
              <w:rPr>
                <w:sz w:val="21"/>
                <w:szCs w:val="21"/>
              </w:rPr>
            </w:pPr>
            <w:r w:rsidRPr="004453CB">
              <w:rPr>
                <w:sz w:val="21"/>
                <w:szCs w:val="21"/>
              </w:rPr>
              <w:t>Resource Management / Logistics  / FWD AO</w:t>
            </w:r>
          </w:p>
          <w:p w:rsidR="004453CB" w:rsidRPr="004453CB" w:rsidRDefault="004453CB" w:rsidP="004453CB">
            <w:pPr>
              <w:ind w:left="108"/>
              <w:rPr>
                <w:sz w:val="21"/>
                <w:szCs w:val="21"/>
              </w:rPr>
            </w:pPr>
            <w:r w:rsidRPr="004453CB">
              <w:rPr>
                <w:sz w:val="21"/>
                <w:szCs w:val="21"/>
              </w:rPr>
              <w:t>Transport / Damage Assessment / Mobility</w:t>
            </w:r>
          </w:p>
          <w:p w:rsidR="004453CB" w:rsidRPr="004453CB" w:rsidRDefault="004453CB" w:rsidP="004453CB">
            <w:pPr>
              <w:ind w:left="108"/>
              <w:rPr>
                <w:sz w:val="21"/>
                <w:szCs w:val="21"/>
              </w:rPr>
            </w:pPr>
            <w:r w:rsidRPr="004453CB">
              <w:rPr>
                <w:sz w:val="21"/>
                <w:szCs w:val="21"/>
              </w:rPr>
              <w:t>Liaison / Staffing UAC</w:t>
            </w:r>
          </w:p>
          <w:p w:rsidR="004453CB" w:rsidRDefault="004453CB" w:rsidP="004453CB">
            <w:pPr>
              <w:ind w:left="108"/>
              <w:rPr>
                <w:sz w:val="21"/>
                <w:szCs w:val="21"/>
              </w:rPr>
            </w:pPr>
            <w:r w:rsidRPr="004453CB">
              <w:rPr>
                <w:sz w:val="21"/>
                <w:szCs w:val="21"/>
              </w:rPr>
              <w:t>Recovery Specialists / DA</w:t>
            </w:r>
          </w:p>
          <w:p w:rsidR="003528C3" w:rsidRPr="00D074B0" w:rsidRDefault="00AA1638" w:rsidP="004453CB">
            <w:pPr>
              <w:ind w:left="108"/>
              <w:rPr>
                <w:sz w:val="21"/>
                <w:szCs w:val="21"/>
              </w:rPr>
            </w:pPr>
            <w:r w:rsidRPr="00D074B0">
              <w:rPr>
                <w:sz w:val="21"/>
                <w:szCs w:val="21"/>
              </w:rPr>
              <w:t>FWD Command, Communications, D/A</w:t>
            </w:r>
          </w:p>
          <w:p w:rsidR="00D074B0" w:rsidRPr="004453CB" w:rsidRDefault="00D074B0" w:rsidP="004453CB">
            <w:pPr>
              <w:ind w:left="108"/>
              <w:rPr>
                <w:sz w:val="21"/>
                <w:szCs w:val="21"/>
              </w:rPr>
            </w:pPr>
            <w:r w:rsidRPr="00D074B0">
              <w:rPr>
                <w:sz w:val="21"/>
                <w:szCs w:val="21"/>
              </w:rPr>
              <w:t>Sustainment</w:t>
            </w:r>
          </w:p>
          <w:p w:rsidR="004453CB" w:rsidRDefault="004453CB" w:rsidP="004453CB">
            <w:pPr>
              <w:ind w:left="108"/>
              <w:rPr>
                <w:sz w:val="21"/>
                <w:szCs w:val="21"/>
              </w:rPr>
            </w:pPr>
            <w:r w:rsidRPr="004453CB">
              <w:rPr>
                <w:sz w:val="21"/>
                <w:szCs w:val="21"/>
              </w:rPr>
              <w:t>Emergency Management</w:t>
            </w:r>
          </w:p>
          <w:p w:rsidR="00CB0F89" w:rsidRDefault="00CB0F89" w:rsidP="004453CB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Emergency Management/C3</w:t>
            </w:r>
          </w:p>
          <w:p w:rsidR="003528C3" w:rsidRDefault="003528C3" w:rsidP="004453CB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Communications Restoration, Interoperability</w:t>
            </w:r>
          </w:p>
          <w:p w:rsidR="003528C3" w:rsidRDefault="003528C3" w:rsidP="004453CB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Communications</w:t>
            </w:r>
          </w:p>
          <w:p w:rsidR="003528C3" w:rsidRDefault="00C46CAB" w:rsidP="004453CB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Flood Fighting, General</w:t>
            </w:r>
          </w:p>
          <w:p w:rsidR="00C46CAB" w:rsidRDefault="00CB0F89" w:rsidP="004453CB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Force Security and Protection</w:t>
            </w:r>
          </w:p>
          <w:p w:rsidR="00DE4D12" w:rsidRDefault="00DE4D12" w:rsidP="00DE4D12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MOU - Force Security and Protection</w:t>
            </w:r>
          </w:p>
          <w:p w:rsidR="00CB0F89" w:rsidRDefault="00CB0F89" w:rsidP="004453CB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Decontamination, Personal Hygiene</w:t>
            </w:r>
          </w:p>
          <w:p w:rsidR="00CB0F89" w:rsidRDefault="00CB0F89" w:rsidP="004828CF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Temporary Housing – Response Personnel</w:t>
            </w:r>
          </w:p>
          <w:p w:rsidR="004828CF" w:rsidRDefault="004828CF" w:rsidP="00CB0F89">
            <w:pPr>
              <w:spacing w:after="120"/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Medical  and Healthcare - Responders</w:t>
            </w:r>
          </w:p>
          <w:p w:rsidR="00CB0F89" w:rsidRPr="00CB0F89" w:rsidRDefault="00CB0F89" w:rsidP="00CB0F89">
            <w:pPr>
              <w:spacing w:after="60"/>
              <w:ind w:left="108"/>
              <w:rPr>
                <w:b/>
                <w:sz w:val="21"/>
                <w:szCs w:val="21"/>
                <w:u w:val="single"/>
              </w:rPr>
            </w:pPr>
            <w:r w:rsidRPr="00CB0F89">
              <w:rPr>
                <w:b/>
                <w:sz w:val="21"/>
                <w:szCs w:val="21"/>
                <w:u w:val="single"/>
              </w:rPr>
              <w:t>Defined by MRP Specifications (Mission)</w:t>
            </w:r>
          </w:p>
          <w:p w:rsidR="00CB0F89" w:rsidRDefault="00CB0F89" w:rsidP="004453CB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Sandbagging, Levee Protection , Force Security and Protection, Evacuation, Communications, Logistics, Power Restoration, HAZMAT</w:t>
            </w:r>
          </w:p>
          <w:p w:rsidR="00CB0F89" w:rsidRDefault="00CB0F89" w:rsidP="004453CB">
            <w:pPr>
              <w:ind w:left="108"/>
              <w:rPr>
                <w:sz w:val="21"/>
                <w:szCs w:val="21"/>
              </w:rPr>
            </w:pPr>
          </w:p>
          <w:p w:rsidR="005D6EA4" w:rsidRPr="009D35E7" w:rsidRDefault="005D6EA4" w:rsidP="004453CB">
            <w:pPr>
              <w:ind w:left="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Federal request for assistance:  Sandbags, Pumps, Transport, Subject Matter Expertise</w:t>
            </w:r>
          </w:p>
        </w:tc>
      </w:tr>
    </w:tbl>
    <w:p w:rsidR="009D35E7" w:rsidRDefault="009D35E7">
      <w:pPr>
        <w:rPr>
          <w:sz w:val="6"/>
          <w:szCs w:val="6"/>
        </w:rPr>
      </w:pPr>
      <w:r>
        <w:rPr>
          <w:sz w:val="6"/>
          <w:szCs w:val="6"/>
        </w:rPr>
        <w:br w:type="page"/>
      </w:r>
    </w:p>
    <w:tbl>
      <w:tblPr>
        <w:tblStyle w:val="TableGrid"/>
        <w:tblW w:w="14400" w:type="dxa"/>
        <w:tblInd w:w="-612" w:type="dxa"/>
        <w:tblLayout w:type="fixed"/>
        <w:tblLook w:val="04A0" w:firstRow="1" w:lastRow="0" w:firstColumn="1" w:lastColumn="0" w:noHBand="0" w:noVBand="1"/>
      </w:tblPr>
      <w:tblGrid>
        <w:gridCol w:w="5228"/>
        <w:gridCol w:w="270"/>
        <w:gridCol w:w="4492"/>
        <w:gridCol w:w="900"/>
        <w:gridCol w:w="810"/>
        <w:gridCol w:w="2700"/>
      </w:tblGrid>
      <w:tr w:rsidR="001A192C" w:rsidTr="00CE1FED">
        <w:tc>
          <w:tcPr>
            <w:tcW w:w="5228" w:type="dxa"/>
            <w:shd w:val="clear" w:color="auto" w:fill="B2A1C7" w:themeFill="accent4" w:themeFillTint="99"/>
          </w:tcPr>
          <w:p w:rsidR="001A192C" w:rsidRPr="00FD13B8" w:rsidRDefault="001A192C" w:rsidP="00277B24">
            <w:pPr>
              <w:ind w:right="-18"/>
              <w:jc w:val="center"/>
              <w:rPr>
                <w:b/>
              </w:rPr>
            </w:pPr>
            <w:r>
              <w:rPr>
                <w:b/>
              </w:rPr>
              <w:lastRenderedPageBreak/>
              <w:t>SANDBAGGING OPERATIONS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1A192C" w:rsidRDefault="001A192C" w:rsidP="00277B24"/>
        </w:tc>
        <w:tc>
          <w:tcPr>
            <w:tcW w:w="8902" w:type="dxa"/>
            <w:gridSpan w:val="4"/>
            <w:shd w:val="clear" w:color="auto" w:fill="B2A1C7" w:themeFill="accent4" w:themeFillTint="99"/>
          </w:tcPr>
          <w:p w:rsidR="001A192C" w:rsidRPr="00C72AFE" w:rsidRDefault="00CE1FED" w:rsidP="00277B24">
            <w:pPr>
              <w:jc w:val="center"/>
              <w:rPr>
                <w:b/>
              </w:rPr>
            </w:pPr>
            <w:r>
              <w:rPr>
                <w:b/>
              </w:rPr>
              <w:t>SANDBAGGING (RINGING) BOILS</w:t>
            </w:r>
          </w:p>
        </w:tc>
      </w:tr>
      <w:tr w:rsidR="00277B24" w:rsidTr="00CE1FED">
        <w:trPr>
          <w:trHeight w:val="5282"/>
        </w:trPr>
        <w:tc>
          <w:tcPr>
            <w:tcW w:w="5228" w:type="dxa"/>
            <w:vMerge w:val="restart"/>
          </w:tcPr>
          <w:p w:rsidR="00277B24" w:rsidRPr="00CA50D4" w:rsidRDefault="00277B24" w:rsidP="00CA50D4">
            <w:pPr>
              <w:rPr>
                <w:rFonts w:cstheme="minorHAnsi"/>
                <w:b/>
                <w:color w:val="000000"/>
                <w:sz w:val="10"/>
                <w:szCs w:val="10"/>
              </w:rPr>
            </w:pPr>
          </w:p>
          <w:tbl>
            <w:tblPr>
              <w:tblW w:w="50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29"/>
              <w:gridCol w:w="898"/>
              <w:gridCol w:w="880"/>
              <w:gridCol w:w="20"/>
              <w:gridCol w:w="900"/>
              <w:gridCol w:w="990"/>
            </w:tblGrid>
            <w:tr w:rsidR="00BC25C4" w:rsidTr="00CA50D4">
              <w:trPr>
                <w:trHeight w:val="473"/>
              </w:trPr>
              <w:tc>
                <w:tcPr>
                  <w:tcW w:w="1329" w:type="dxa"/>
                  <w:vMerge w:val="restart"/>
                  <w:vAlign w:val="center"/>
                </w:tcPr>
                <w:p w:rsidR="00BC25C4" w:rsidRDefault="00BC25C4" w:rsidP="00BC25C4">
                  <w:pPr>
                    <w:pStyle w:val="Pa22"/>
                    <w:spacing w:before="140"/>
                    <w:jc w:val="center"/>
                    <w:rPr>
                      <w:rFonts w:cs="Helvetica Neue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A5"/>
                      <w:b/>
                      <w:bCs/>
                    </w:rPr>
                    <w:t>Linear Feet</w:t>
                  </w:r>
                </w:p>
              </w:tc>
              <w:tc>
                <w:tcPr>
                  <w:tcW w:w="3684" w:type="dxa"/>
                  <w:gridSpan w:val="5"/>
                </w:tcPr>
                <w:p w:rsidR="00BC25C4" w:rsidRDefault="00BC25C4" w:rsidP="00277B24">
                  <w:pPr>
                    <w:pStyle w:val="Pa22"/>
                    <w:spacing w:before="140"/>
                    <w:jc w:val="center"/>
                    <w:rPr>
                      <w:rFonts w:cs="Helvetica Neue"/>
                      <w:color w:val="000000"/>
                      <w:sz w:val="18"/>
                      <w:szCs w:val="18"/>
                    </w:rPr>
                  </w:pPr>
                  <w:r w:rsidRPr="00671F8B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  <w:t>NUMBER OF SANDBAGS REQUIRED</w:t>
                  </w:r>
                </w:p>
              </w:tc>
            </w:tr>
            <w:tr w:rsidR="00BC25C4" w:rsidTr="00CA50D4">
              <w:trPr>
                <w:trHeight w:val="278"/>
              </w:trPr>
              <w:tc>
                <w:tcPr>
                  <w:tcW w:w="1329" w:type="dxa"/>
                  <w:vMerge/>
                </w:tcPr>
                <w:p w:rsidR="00BC25C4" w:rsidRDefault="00BC25C4" w:rsidP="00277B24">
                  <w:pPr>
                    <w:pStyle w:val="Default"/>
                    <w:rPr>
                      <w:rFonts w:cstheme="minorBidi"/>
                      <w:color w:val="auto"/>
                    </w:rPr>
                  </w:pPr>
                </w:p>
              </w:tc>
              <w:tc>
                <w:tcPr>
                  <w:tcW w:w="3684" w:type="dxa"/>
                  <w:gridSpan w:val="5"/>
                  <w:vAlign w:val="center"/>
                </w:tcPr>
                <w:p w:rsidR="00BC25C4" w:rsidRPr="00671F8B" w:rsidRDefault="00BC25C4" w:rsidP="00671F8B">
                  <w:pPr>
                    <w:pStyle w:val="Pa22"/>
                    <w:jc w:val="center"/>
                    <w:rPr>
                      <w:rFonts w:cs="Helvetica Neue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A5"/>
                      <w:b/>
                      <w:bCs/>
                    </w:rPr>
                    <w:t xml:space="preserve">Height of Wall </w:t>
                  </w:r>
                  <w:r w:rsidRPr="00277B24">
                    <w:rPr>
                      <w:rStyle w:val="A5"/>
                      <w:b/>
                      <w:bCs/>
                      <w:i/>
                    </w:rPr>
                    <w:t>(in feet)</w:t>
                  </w:r>
                </w:p>
              </w:tc>
            </w:tr>
            <w:tr w:rsidR="00BC25C4" w:rsidTr="00CA50D4">
              <w:trPr>
                <w:trHeight w:val="102"/>
              </w:trPr>
              <w:tc>
                <w:tcPr>
                  <w:tcW w:w="1329" w:type="dxa"/>
                  <w:vMerge/>
                </w:tcPr>
                <w:p w:rsidR="00BC25C4" w:rsidRPr="007D7891" w:rsidRDefault="00BC25C4" w:rsidP="00277B24">
                  <w:pPr>
                    <w:pStyle w:val="Pa22"/>
                    <w:spacing w:before="140"/>
                    <w:jc w:val="center"/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894" w:type="dxa"/>
                </w:tcPr>
                <w:p w:rsidR="00BC25C4" w:rsidRPr="00671F8B" w:rsidRDefault="00BC25C4" w:rsidP="00521394">
                  <w:pPr>
                    <w:pStyle w:val="Pa22"/>
                    <w:spacing w:before="140"/>
                    <w:jc w:val="center"/>
                    <w:rPr>
                      <w:rFonts w:cs="Helvetica Neue"/>
                      <w:color w:val="000000"/>
                      <w:sz w:val="18"/>
                      <w:szCs w:val="18"/>
                    </w:rPr>
                  </w:pPr>
                  <w:r w:rsidRPr="00671F8B">
                    <w:rPr>
                      <w:rStyle w:val="A5"/>
                      <w:b/>
                      <w:bCs/>
                    </w:rPr>
                    <w:t>1’</w:t>
                  </w:r>
                </w:p>
              </w:tc>
              <w:tc>
                <w:tcPr>
                  <w:tcW w:w="880" w:type="dxa"/>
                </w:tcPr>
                <w:p w:rsidR="00BC25C4" w:rsidRPr="00671F8B" w:rsidRDefault="00BC25C4" w:rsidP="00521394">
                  <w:pPr>
                    <w:pStyle w:val="Pa22"/>
                    <w:spacing w:before="140"/>
                    <w:jc w:val="center"/>
                    <w:rPr>
                      <w:rFonts w:cs="Helvetica Neue"/>
                      <w:color w:val="000000"/>
                      <w:sz w:val="18"/>
                      <w:szCs w:val="18"/>
                    </w:rPr>
                  </w:pPr>
                  <w:r w:rsidRPr="00671F8B">
                    <w:rPr>
                      <w:rStyle w:val="A5"/>
                      <w:b/>
                      <w:bCs/>
                    </w:rPr>
                    <w:t>2’</w:t>
                  </w:r>
                </w:p>
              </w:tc>
              <w:tc>
                <w:tcPr>
                  <w:tcW w:w="920" w:type="dxa"/>
                  <w:gridSpan w:val="2"/>
                </w:tcPr>
                <w:p w:rsidR="00BC25C4" w:rsidRPr="00671F8B" w:rsidRDefault="00BC25C4" w:rsidP="00521394">
                  <w:pPr>
                    <w:pStyle w:val="Pa22"/>
                    <w:spacing w:before="140"/>
                    <w:jc w:val="center"/>
                    <w:rPr>
                      <w:rFonts w:cs="Helvetica Neue"/>
                      <w:color w:val="000000"/>
                      <w:sz w:val="18"/>
                      <w:szCs w:val="18"/>
                    </w:rPr>
                  </w:pPr>
                  <w:r w:rsidRPr="00671F8B">
                    <w:rPr>
                      <w:rStyle w:val="A5"/>
                      <w:b/>
                      <w:bCs/>
                    </w:rPr>
                    <w:t>3’</w:t>
                  </w:r>
                </w:p>
              </w:tc>
              <w:tc>
                <w:tcPr>
                  <w:tcW w:w="990" w:type="dxa"/>
                </w:tcPr>
                <w:p w:rsidR="00BC25C4" w:rsidRPr="00671F8B" w:rsidRDefault="00BC25C4" w:rsidP="00521394">
                  <w:pPr>
                    <w:pStyle w:val="Pa22"/>
                    <w:spacing w:before="140"/>
                    <w:jc w:val="center"/>
                    <w:rPr>
                      <w:rFonts w:cs="Helvetica Neue"/>
                      <w:color w:val="000000"/>
                      <w:sz w:val="18"/>
                      <w:szCs w:val="18"/>
                    </w:rPr>
                  </w:pPr>
                  <w:r w:rsidRPr="00671F8B">
                    <w:rPr>
                      <w:rStyle w:val="A5"/>
                      <w:b/>
                      <w:bCs/>
                    </w:rPr>
                    <w:t>4’</w:t>
                  </w:r>
                </w:p>
              </w:tc>
            </w:tr>
            <w:tr w:rsidR="00BC25C4" w:rsidTr="00CA50D4">
              <w:trPr>
                <w:trHeight w:val="102"/>
              </w:trPr>
              <w:tc>
                <w:tcPr>
                  <w:tcW w:w="1329" w:type="dxa"/>
                </w:tcPr>
                <w:p w:rsidR="009E0288" w:rsidRDefault="00BC25C4" w:rsidP="009E0288">
                  <w:pPr>
                    <w:pStyle w:val="Pa22"/>
                    <w:jc w:val="center"/>
                    <w:rPr>
                      <w:rStyle w:val="A5"/>
                      <w:rFonts w:asciiTheme="minorHAnsi" w:hAnsiTheme="minorHAnsi" w:cstheme="minorHAnsi"/>
                      <w:sz w:val="20"/>
                      <w:szCs w:val="16"/>
                    </w:rPr>
                  </w:pPr>
                  <w:r w:rsidRPr="009E0288">
                    <w:rPr>
                      <w:rStyle w:val="A5"/>
                      <w:rFonts w:asciiTheme="minorHAnsi" w:hAnsiTheme="minorHAnsi" w:cstheme="minorHAnsi"/>
                      <w:sz w:val="20"/>
                      <w:szCs w:val="16"/>
                    </w:rPr>
                    <w:t xml:space="preserve">100’ </w:t>
                  </w:r>
                </w:p>
                <w:p w:rsidR="00BC25C4" w:rsidRPr="009E0288" w:rsidRDefault="00BC25C4" w:rsidP="009E0288">
                  <w:pPr>
                    <w:pStyle w:val="Pa22"/>
                    <w:jc w:val="center"/>
                    <w:rPr>
                      <w:rStyle w:val="A5"/>
                      <w:rFonts w:asciiTheme="minorHAnsi" w:hAnsiTheme="minorHAnsi" w:cstheme="minorHAnsi"/>
                      <w:sz w:val="20"/>
                      <w:szCs w:val="16"/>
                    </w:rPr>
                  </w:pPr>
                  <w:r w:rsidRPr="009E0288">
                    <w:rPr>
                      <w:rStyle w:val="A5"/>
                      <w:rFonts w:asciiTheme="minorHAnsi" w:hAnsiTheme="minorHAnsi" w:cstheme="minorHAnsi"/>
                      <w:sz w:val="20"/>
                      <w:szCs w:val="16"/>
                    </w:rPr>
                    <w:t>Single Layer</w:t>
                  </w:r>
                </w:p>
              </w:tc>
              <w:tc>
                <w:tcPr>
                  <w:tcW w:w="894" w:type="dxa"/>
                  <w:vAlign w:val="center"/>
                </w:tcPr>
                <w:p w:rsidR="00BC25C4" w:rsidRPr="009E0288" w:rsidRDefault="00BC25C4" w:rsidP="009E0288">
                  <w:pPr>
                    <w:pStyle w:val="Pa22"/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16"/>
                    </w:rPr>
                  </w:pPr>
                  <w:r w:rsidRPr="009E0288">
                    <w:rPr>
                      <w:rFonts w:asciiTheme="minorHAnsi" w:hAnsiTheme="minorHAnsi" w:cstheme="minorHAnsi"/>
                      <w:color w:val="000000"/>
                      <w:sz w:val="20"/>
                      <w:szCs w:val="16"/>
                    </w:rPr>
                    <w:t>600</w:t>
                  </w:r>
                </w:p>
              </w:tc>
              <w:tc>
                <w:tcPr>
                  <w:tcW w:w="880" w:type="dxa"/>
                  <w:shd w:val="clear" w:color="auto" w:fill="BFBFBF" w:themeFill="background1" w:themeFillShade="BF"/>
                </w:tcPr>
                <w:p w:rsidR="00BC25C4" w:rsidRDefault="00BC25C4" w:rsidP="00277B24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20" w:type="dxa"/>
                  <w:gridSpan w:val="2"/>
                  <w:shd w:val="clear" w:color="auto" w:fill="BFBFBF" w:themeFill="background1" w:themeFillShade="BF"/>
                </w:tcPr>
                <w:p w:rsidR="00BC25C4" w:rsidRDefault="00BC25C4" w:rsidP="00277B24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90" w:type="dxa"/>
                  <w:shd w:val="clear" w:color="auto" w:fill="BFBFBF" w:themeFill="background1" w:themeFillShade="BF"/>
                </w:tcPr>
                <w:p w:rsidR="00BC25C4" w:rsidRPr="007D7891" w:rsidRDefault="00BC25C4" w:rsidP="00277B24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BC25C4" w:rsidTr="00CA50D4">
              <w:trPr>
                <w:trHeight w:val="102"/>
              </w:trPr>
              <w:tc>
                <w:tcPr>
                  <w:tcW w:w="5013" w:type="dxa"/>
                  <w:gridSpan w:val="6"/>
                  <w:vAlign w:val="center"/>
                </w:tcPr>
                <w:p w:rsidR="00BC25C4" w:rsidRPr="00BC25C4" w:rsidRDefault="00BC25C4" w:rsidP="00BC25C4">
                  <w:pPr>
                    <w:pStyle w:val="Pa22"/>
                    <w:spacing w:before="60" w:after="60"/>
                    <w:jc w:val="center"/>
                    <w:rPr>
                      <w:rStyle w:val="A5"/>
                      <w:b/>
                      <w:bCs/>
                    </w:rPr>
                  </w:pPr>
                  <w:r w:rsidRPr="00BC25C4">
                    <w:rPr>
                      <w:rStyle w:val="A5"/>
                      <w:b/>
                      <w:bCs/>
                    </w:rPr>
                    <w:t>PYRAMID SANDBAG LEVEE</w:t>
                  </w:r>
                </w:p>
              </w:tc>
            </w:tr>
            <w:tr w:rsidR="00CA50D4" w:rsidTr="00CA50D4">
              <w:trPr>
                <w:trHeight w:val="287"/>
              </w:trPr>
              <w:tc>
                <w:tcPr>
                  <w:tcW w:w="1329" w:type="dxa"/>
                </w:tcPr>
                <w:p w:rsidR="00CA50D4" w:rsidRPr="00CA50D4" w:rsidRDefault="00CA50D4" w:rsidP="00CA50D4">
                  <w:pPr>
                    <w:pStyle w:val="Pa22"/>
                    <w:spacing w:before="60" w:after="60"/>
                    <w:jc w:val="center"/>
                    <w:rPr>
                      <w:rStyle w:val="A5"/>
                      <w:rFonts w:asciiTheme="minorHAnsi" w:hAnsiTheme="minorHAnsi" w:cstheme="minorHAnsi"/>
                    </w:rPr>
                  </w:pPr>
                  <w:r w:rsidRPr="00CA50D4">
                    <w:rPr>
                      <w:rStyle w:val="A5"/>
                      <w:rFonts w:asciiTheme="minorHAnsi" w:hAnsiTheme="minorHAnsi" w:cstheme="minorHAnsi"/>
                    </w:rPr>
                    <w:t>50’</w:t>
                  </w:r>
                </w:p>
              </w:tc>
              <w:tc>
                <w:tcPr>
                  <w:tcW w:w="898" w:type="dxa"/>
                </w:tcPr>
                <w:p w:rsidR="00CA50D4" w:rsidRPr="00CA50D4" w:rsidRDefault="00CA50D4" w:rsidP="00CA50D4">
                  <w:pPr>
                    <w:pStyle w:val="Pa22"/>
                    <w:spacing w:before="60" w:after="60"/>
                    <w:jc w:val="center"/>
                    <w:rPr>
                      <w:rStyle w:val="A5"/>
                      <w:rFonts w:asciiTheme="minorHAnsi" w:hAnsiTheme="minorHAnsi" w:cstheme="minorHAnsi"/>
                    </w:rPr>
                  </w:pPr>
                  <w:r w:rsidRPr="00CA50D4">
                    <w:rPr>
                      <w:rStyle w:val="A5"/>
                      <w:rFonts w:asciiTheme="minorHAnsi" w:hAnsiTheme="minorHAnsi" w:cstheme="minorHAnsi"/>
                    </w:rPr>
                    <w:t>250</w:t>
                  </w:r>
                </w:p>
              </w:tc>
              <w:tc>
                <w:tcPr>
                  <w:tcW w:w="900" w:type="dxa"/>
                  <w:gridSpan w:val="2"/>
                </w:tcPr>
                <w:p w:rsidR="00CA50D4" w:rsidRPr="00CA50D4" w:rsidRDefault="00CA50D4" w:rsidP="00CA50D4">
                  <w:pPr>
                    <w:pStyle w:val="Pa22"/>
                    <w:spacing w:before="60" w:after="60"/>
                    <w:jc w:val="center"/>
                    <w:rPr>
                      <w:rStyle w:val="A5"/>
                      <w:rFonts w:asciiTheme="minorHAnsi" w:hAnsiTheme="minorHAnsi" w:cstheme="minorHAnsi"/>
                    </w:rPr>
                  </w:pPr>
                  <w:r w:rsidRPr="00CA50D4">
                    <w:rPr>
                      <w:rStyle w:val="A5"/>
                      <w:rFonts w:asciiTheme="minorHAnsi" w:hAnsiTheme="minorHAnsi" w:cstheme="minorHAnsi"/>
                    </w:rPr>
                    <w:t>850</w:t>
                  </w:r>
                </w:p>
              </w:tc>
              <w:tc>
                <w:tcPr>
                  <w:tcW w:w="900" w:type="dxa"/>
                </w:tcPr>
                <w:p w:rsidR="00CA50D4" w:rsidRPr="00CA50D4" w:rsidRDefault="00CA50D4" w:rsidP="00CA50D4">
                  <w:pPr>
                    <w:pStyle w:val="Pa22"/>
                    <w:spacing w:before="60" w:after="60"/>
                    <w:jc w:val="center"/>
                    <w:rPr>
                      <w:rStyle w:val="A5"/>
                      <w:rFonts w:asciiTheme="minorHAnsi" w:hAnsiTheme="minorHAnsi" w:cstheme="minorHAnsi"/>
                    </w:rPr>
                  </w:pPr>
                  <w:r w:rsidRPr="00CA50D4">
                    <w:rPr>
                      <w:rStyle w:val="A5"/>
                      <w:rFonts w:asciiTheme="minorHAnsi" w:hAnsiTheme="minorHAnsi" w:cstheme="minorHAnsi"/>
                    </w:rPr>
                    <w:t>1,800</w:t>
                  </w:r>
                </w:p>
              </w:tc>
              <w:tc>
                <w:tcPr>
                  <w:tcW w:w="990" w:type="dxa"/>
                </w:tcPr>
                <w:p w:rsidR="00CA50D4" w:rsidRPr="00CA50D4" w:rsidRDefault="00CA50D4" w:rsidP="00CA50D4">
                  <w:pPr>
                    <w:pStyle w:val="Pa22"/>
                    <w:spacing w:before="60" w:after="60"/>
                    <w:jc w:val="center"/>
                    <w:rPr>
                      <w:rStyle w:val="A5"/>
                      <w:rFonts w:asciiTheme="minorHAnsi" w:hAnsiTheme="minorHAnsi" w:cstheme="minorHAnsi"/>
                    </w:rPr>
                  </w:pPr>
                  <w:r w:rsidRPr="00CA50D4">
                    <w:rPr>
                      <w:rStyle w:val="A5"/>
                      <w:rFonts w:asciiTheme="minorHAnsi" w:hAnsiTheme="minorHAnsi" w:cstheme="minorHAnsi"/>
                    </w:rPr>
                    <w:t>3,100</w:t>
                  </w:r>
                </w:p>
              </w:tc>
            </w:tr>
            <w:tr w:rsidR="00CA50D4" w:rsidTr="00CA50D4">
              <w:trPr>
                <w:trHeight w:val="278"/>
              </w:trPr>
              <w:tc>
                <w:tcPr>
                  <w:tcW w:w="1329" w:type="dxa"/>
                </w:tcPr>
                <w:p w:rsidR="00CA50D4" w:rsidRPr="00CA50D4" w:rsidRDefault="00CA50D4" w:rsidP="00CA50D4">
                  <w:pPr>
                    <w:pStyle w:val="Pa22"/>
                    <w:spacing w:before="60" w:after="60"/>
                    <w:jc w:val="center"/>
                    <w:rPr>
                      <w:rStyle w:val="A5"/>
                      <w:rFonts w:asciiTheme="minorHAnsi" w:hAnsiTheme="minorHAnsi" w:cstheme="minorHAnsi"/>
                    </w:rPr>
                  </w:pPr>
                  <w:r w:rsidRPr="00CA50D4">
                    <w:rPr>
                      <w:rStyle w:val="A5"/>
                      <w:rFonts w:asciiTheme="minorHAnsi" w:hAnsiTheme="minorHAnsi" w:cstheme="minorHAnsi"/>
                    </w:rPr>
                    <w:t>100’</w:t>
                  </w:r>
                </w:p>
              </w:tc>
              <w:tc>
                <w:tcPr>
                  <w:tcW w:w="898" w:type="dxa"/>
                </w:tcPr>
                <w:p w:rsidR="00CA50D4" w:rsidRPr="00CA50D4" w:rsidRDefault="00CA50D4" w:rsidP="00CA50D4">
                  <w:pPr>
                    <w:pStyle w:val="Pa22"/>
                    <w:spacing w:before="60" w:after="60"/>
                    <w:jc w:val="center"/>
                    <w:rPr>
                      <w:rStyle w:val="A5"/>
                      <w:rFonts w:asciiTheme="minorHAnsi" w:hAnsiTheme="minorHAnsi" w:cstheme="minorHAnsi"/>
                    </w:rPr>
                  </w:pPr>
                  <w:r w:rsidRPr="00CA50D4">
                    <w:rPr>
                      <w:rStyle w:val="A5"/>
                      <w:rFonts w:asciiTheme="minorHAnsi" w:hAnsiTheme="minorHAnsi" w:cstheme="minorHAnsi"/>
                    </w:rPr>
                    <w:t>500</w:t>
                  </w:r>
                </w:p>
              </w:tc>
              <w:tc>
                <w:tcPr>
                  <w:tcW w:w="900" w:type="dxa"/>
                  <w:gridSpan w:val="2"/>
                </w:tcPr>
                <w:p w:rsidR="00CA50D4" w:rsidRPr="00CA50D4" w:rsidRDefault="00CA50D4" w:rsidP="00CA50D4">
                  <w:pPr>
                    <w:pStyle w:val="Pa22"/>
                    <w:spacing w:before="60" w:after="60"/>
                    <w:jc w:val="center"/>
                    <w:rPr>
                      <w:rStyle w:val="A5"/>
                      <w:rFonts w:asciiTheme="minorHAnsi" w:hAnsiTheme="minorHAnsi" w:cstheme="minorHAnsi"/>
                    </w:rPr>
                  </w:pPr>
                  <w:r w:rsidRPr="00CA50D4">
                    <w:rPr>
                      <w:rStyle w:val="A5"/>
                      <w:rFonts w:asciiTheme="minorHAnsi" w:hAnsiTheme="minorHAnsi" w:cstheme="minorHAnsi"/>
                    </w:rPr>
                    <w:t>1,700</w:t>
                  </w:r>
                </w:p>
              </w:tc>
              <w:tc>
                <w:tcPr>
                  <w:tcW w:w="900" w:type="dxa"/>
                </w:tcPr>
                <w:p w:rsidR="00CA50D4" w:rsidRPr="00CA50D4" w:rsidRDefault="00CA50D4" w:rsidP="00CA50D4">
                  <w:pPr>
                    <w:pStyle w:val="Pa22"/>
                    <w:spacing w:before="60" w:after="60"/>
                    <w:jc w:val="center"/>
                    <w:rPr>
                      <w:rStyle w:val="A5"/>
                      <w:rFonts w:asciiTheme="minorHAnsi" w:hAnsiTheme="minorHAnsi" w:cstheme="minorHAnsi"/>
                    </w:rPr>
                  </w:pPr>
                  <w:r w:rsidRPr="00CA50D4">
                    <w:rPr>
                      <w:rStyle w:val="A5"/>
                      <w:rFonts w:asciiTheme="minorHAnsi" w:hAnsiTheme="minorHAnsi" w:cstheme="minorHAnsi"/>
                    </w:rPr>
                    <w:t>3,600</w:t>
                  </w:r>
                </w:p>
              </w:tc>
              <w:tc>
                <w:tcPr>
                  <w:tcW w:w="990" w:type="dxa"/>
                </w:tcPr>
                <w:p w:rsidR="00CA50D4" w:rsidRPr="00CA50D4" w:rsidRDefault="00CA50D4" w:rsidP="00CA50D4">
                  <w:pPr>
                    <w:pStyle w:val="Pa22"/>
                    <w:spacing w:before="60" w:after="60"/>
                    <w:jc w:val="center"/>
                    <w:rPr>
                      <w:rStyle w:val="A5"/>
                      <w:rFonts w:asciiTheme="minorHAnsi" w:hAnsiTheme="minorHAnsi" w:cstheme="minorHAnsi"/>
                    </w:rPr>
                  </w:pPr>
                  <w:r w:rsidRPr="00CA50D4">
                    <w:rPr>
                      <w:rStyle w:val="A5"/>
                      <w:rFonts w:asciiTheme="minorHAnsi" w:hAnsiTheme="minorHAnsi" w:cstheme="minorHAnsi"/>
                    </w:rPr>
                    <w:t>6,200</w:t>
                  </w:r>
                </w:p>
              </w:tc>
            </w:tr>
            <w:tr w:rsidR="00CA50D4" w:rsidTr="00CA50D4">
              <w:trPr>
                <w:trHeight w:val="102"/>
              </w:trPr>
              <w:tc>
                <w:tcPr>
                  <w:tcW w:w="1329" w:type="dxa"/>
                </w:tcPr>
                <w:p w:rsidR="00CA50D4" w:rsidRPr="00CA50D4" w:rsidRDefault="00CA50D4" w:rsidP="00CA50D4">
                  <w:pPr>
                    <w:pStyle w:val="Pa22"/>
                    <w:spacing w:before="60" w:after="60"/>
                    <w:jc w:val="center"/>
                    <w:rPr>
                      <w:rStyle w:val="A5"/>
                      <w:rFonts w:asciiTheme="minorHAnsi" w:hAnsiTheme="minorHAnsi" w:cstheme="minorHAnsi"/>
                    </w:rPr>
                  </w:pPr>
                  <w:r>
                    <w:rPr>
                      <w:rStyle w:val="A5"/>
                      <w:rFonts w:asciiTheme="minorHAnsi" w:hAnsiTheme="minorHAnsi" w:cstheme="minorHAnsi"/>
                    </w:rPr>
                    <w:t>200’</w:t>
                  </w:r>
                </w:p>
              </w:tc>
              <w:tc>
                <w:tcPr>
                  <w:tcW w:w="898" w:type="dxa"/>
                </w:tcPr>
                <w:p w:rsidR="00CA50D4" w:rsidRPr="00CA50D4" w:rsidRDefault="00CA50D4" w:rsidP="00CA50D4">
                  <w:pPr>
                    <w:pStyle w:val="Pa22"/>
                    <w:spacing w:before="60" w:after="60"/>
                    <w:jc w:val="center"/>
                    <w:rPr>
                      <w:rStyle w:val="A5"/>
                      <w:rFonts w:asciiTheme="minorHAnsi" w:hAnsiTheme="minorHAnsi" w:cstheme="minorHAnsi"/>
                    </w:rPr>
                  </w:pPr>
                  <w:r>
                    <w:rPr>
                      <w:rStyle w:val="A5"/>
                      <w:rFonts w:asciiTheme="minorHAnsi" w:hAnsiTheme="minorHAnsi" w:cstheme="minorHAnsi"/>
                    </w:rPr>
                    <w:t>1,000</w:t>
                  </w:r>
                </w:p>
              </w:tc>
              <w:tc>
                <w:tcPr>
                  <w:tcW w:w="900" w:type="dxa"/>
                  <w:gridSpan w:val="2"/>
                </w:tcPr>
                <w:p w:rsidR="00CA50D4" w:rsidRPr="00CA50D4" w:rsidRDefault="00CA50D4" w:rsidP="00CA50D4">
                  <w:pPr>
                    <w:pStyle w:val="Pa22"/>
                    <w:spacing w:before="60" w:after="60"/>
                    <w:jc w:val="center"/>
                    <w:rPr>
                      <w:rStyle w:val="A5"/>
                      <w:rFonts w:asciiTheme="minorHAnsi" w:hAnsiTheme="minorHAnsi" w:cstheme="minorHAnsi"/>
                    </w:rPr>
                  </w:pPr>
                  <w:r>
                    <w:rPr>
                      <w:rStyle w:val="A5"/>
                      <w:rFonts w:asciiTheme="minorHAnsi" w:hAnsiTheme="minorHAnsi" w:cstheme="minorHAnsi"/>
                    </w:rPr>
                    <w:t>3,400</w:t>
                  </w:r>
                </w:p>
              </w:tc>
              <w:tc>
                <w:tcPr>
                  <w:tcW w:w="900" w:type="dxa"/>
                </w:tcPr>
                <w:p w:rsidR="00CA50D4" w:rsidRPr="00CA50D4" w:rsidRDefault="00CA50D4" w:rsidP="00CA50D4">
                  <w:pPr>
                    <w:pStyle w:val="Pa22"/>
                    <w:spacing w:before="60" w:after="60"/>
                    <w:jc w:val="center"/>
                    <w:rPr>
                      <w:rStyle w:val="A5"/>
                      <w:rFonts w:asciiTheme="minorHAnsi" w:hAnsiTheme="minorHAnsi" w:cstheme="minorHAnsi"/>
                    </w:rPr>
                  </w:pPr>
                  <w:r>
                    <w:rPr>
                      <w:rStyle w:val="A5"/>
                      <w:rFonts w:asciiTheme="minorHAnsi" w:hAnsiTheme="minorHAnsi" w:cstheme="minorHAnsi"/>
                    </w:rPr>
                    <w:t>7,200</w:t>
                  </w:r>
                </w:p>
              </w:tc>
              <w:tc>
                <w:tcPr>
                  <w:tcW w:w="990" w:type="dxa"/>
                </w:tcPr>
                <w:p w:rsidR="00CA50D4" w:rsidRPr="00CA50D4" w:rsidRDefault="00CA50D4" w:rsidP="00CA50D4">
                  <w:pPr>
                    <w:pStyle w:val="Pa22"/>
                    <w:spacing w:before="60" w:after="60"/>
                    <w:jc w:val="center"/>
                    <w:rPr>
                      <w:rStyle w:val="A5"/>
                      <w:rFonts w:asciiTheme="minorHAnsi" w:hAnsiTheme="minorHAnsi" w:cstheme="minorHAnsi"/>
                    </w:rPr>
                  </w:pPr>
                  <w:r>
                    <w:rPr>
                      <w:rStyle w:val="A5"/>
                      <w:rFonts w:asciiTheme="minorHAnsi" w:hAnsiTheme="minorHAnsi" w:cstheme="minorHAnsi"/>
                    </w:rPr>
                    <w:t>12,400</w:t>
                  </w:r>
                </w:p>
              </w:tc>
            </w:tr>
            <w:tr w:rsidR="00CA50D4" w:rsidTr="00CA50D4">
              <w:trPr>
                <w:trHeight w:val="102"/>
              </w:trPr>
              <w:tc>
                <w:tcPr>
                  <w:tcW w:w="1329" w:type="dxa"/>
                </w:tcPr>
                <w:p w:rsidR="00CA50D4" w:rsidRDefault="00CA50D4" w:rsidP="00CA50D4">
                  <w:pPr>
                    <w:pStyle w:val="Pa22"/>
                    <w:spacing w:before="60" w:after="60"/>
                    <w:jc w:val="center"/>
                    <w:rPr>
                      <w:rStyle w:val="A5"/>
                      <w:rFonts w:asciiTheme="minorHAnsi" w:hAnsiTheme="minorHAnsi" w:cstheme="minorHAnsi"/>
                    </w:rPr>
                  </w:pPr>
                  <w:r>
                    <w:rPr>
                      <w:rStyle w:val="A5"/>
                      <w:rFonts w:asciiTheme="minorHAnsi" w:hAnsiTheme="minorHAnsi" w:cstheme="minorHAnsi"/>
                    </w:rPr>
                    <w:t>300’</w:t>
                  </w:r>
                </w:p>
              </w:tc>
              <w:tc>
                <w:tcPr>
                  <w:tcW w:w="898" w:type="dxa"/>
                </w:tcPr>
                <w:p w:rsidR="00CA50D4" w:rsidRDefault="00CA50D4" w:rsidP="00CA50D4">
                  <w:pPr>
                    <w:pStyle w:val="Pa22"/>
                    <w:spacing w:before="60" w:after="60"/>
                    <w:jc w:val="center"/>
                    <w:rPr>
                      <w:rStyle w:val="A5"/>
                      <w:rFonts w:asciiTheme="minorHAnsi" w:hAnsiTheme="minorHAnsi" w:cstheme="minorHAnsi"/>
                    </w:rPr>
                  </w:pPr>
                  <w:r>
                    <w:rPr>
                      <w:rStyle w:val="A5"/>
                      <w:rFonts w:asciiTheme="minorHAnsi" w:hAnsiTheme="minorHAnsi" w:cstheme="minorHAnsi"/>
                    </w:rPr>
                    <w:t>1,500</w:t>
                  </w:r>
                </w:p>
              </w:tc>
              <w:tc>
                <w:tcPr>
                  <w:tcW w:w="900" w:type="dxa"/>
                  <w:gridSpan w:val="2"/>
                </w:tcPr>
                <w:p w:rsidR="00CA50D4" w:rsidRDefault="00CA50D4" w:rsidP="00CA50D4">
                  <w:pPr>
                    <w:pStyle w:val="Pa22"/>
                    <w:spacing w:before="60" w:after="60"/>
                    <w:jc w:val="center"/>
                    <w:rPr>
                      <w:rStyle w:val="A5"/>
                      <w:rFonts w:asciiTheme="minorHAnsi" w:hAnsiTheme="minorHAnsi" w:cstheme="minorHAnsi"/>
                    </w:rPr>
                  </w:pPr>
                  <w:r>
                    <w:rPr>
                      <w:rStyle w:val="A5"/>
                      <w:rFonts w:asciiTheme="minorHAnsi" w:hAnsiTheme="minorHAnsi" w:cstheme="minorHAnsi"/>
                    </w:rPr>
                    <w:t>5,100</w:t>
                  </w:r>
                </w:p>
              </w:tc>
              <w:tc>
                <w:tcPr>
                  <w:tcW w:w="900" w:type="dxa"/>
                </w:tcPr>
                <w:p w:rsidR="00CA50D4" w:rsidRDefault="00CA50D4" w:rsidP="00CA50D4">
                  <w:pPr>
                    <w:pStyle w:val="Pa22"/>
                    <w:spacing w:before="60" w:after="60"/>
                    <w:jc w:val="center"/>
                    <w:rPr>
                      <w:rStyle w:val="A5"/>
                      <w:rFonts w:asciiTheme="minorHAnsi" w:hAnsiTheme="minorHAnsi" w:cstheme="minorHAnsi"/>
                    </w:rPr>
                  </w:pPr>
                  <w:r>
                    <w:rPr>
                      <w:rStyle w:val="A5"/>
                      <w:rFonts w:asciiTheme="minorHAnsi" w:hAnsiTheme="minorHAnsi" w:cstheme="minorHAnsi"/>
                    </w:rPr>
                    <w:t>10,800</w:t>
                  </w:r>
                </w:p>
              </w:tc>
              <w:tc>
                <w:tcPr>
                  <w:tcW w:w="990" w:type="dxa"/>
                </w:tcPr>
                <w:p w:rsidR="00CA50D4" w:rsidRDefault="00CA50D4" w:rsidP="00CA50D4">
                  <w:pPr>
                    <w:pStyle w:val="Pa22"/>
                    <w:spacing w:before="60" w:after="60"/>
                    <w:jc w:val="center"/>
                    <w:rPr>
                      <w:rStyle w:val="A5"/>
                      <w:rFonts w:asciiTheme="minorHAnsi" w:hAnsiTheme="minorHAnsi" w:cstheme="minorHAnsi"/>
                    </w:rPr>
                  </w:pPr>
                  <w:r>
                    <w:rPr>
                      <w:rStyle w:val="A5"/>
                      <w:rFonts w:asciiTheme="minorHAnsi" w:hAnsiTheme="minorHAnsi" w:cstheme="minorHAnsi"/>
                    </w:rPr>
                    <w:t>18,600</w:t>
                  </w:r>
                </w:p>
              </w:tc>
            </w:tr>
          </w:tbl>
          <w:p w:rsidR="00277B24" w:rsidRDefault="00496B21" w:rsidP="00CA50D4">
            <w:pPr>
              <w:spacing w:before="60" w:after="60"/>
              <w:rPr>
                <w:sz w:val="20"/>
              </w:rPr>
            </w:pPr>
            <w:r w:rsidRPr="00496B21">
              <w:rPr>
                <w:b/>
                <w:sz w:val="20"/>
              </w:rPr>
              <w:t>Pyramid Sandbag Formula</w:t>
            </w:r>
          </w:p>
          <w:p w:rsidR="00496B21" w:rsidRPr="009E0288" w:rsidRDefault="00496B21" w:rsidP="009E0288">
            <w:pPr>
              <w:ind w:left="1242"/>
              <w:rPr>
                <w:sz w:val="18"/>
                <w:u w:val="single"/>
              </w:rPr>
            </w:pPr>
            <w:r w:rsidRPr="009E0288">
              <w:rPr>
                <w:sz w:val="20"/>
              </w:rPr>
              <w:t xml:space="preserve">N = </w:t>
            </w:r>
            <w:r w:rsidRPr="009E0288">
              <w:rPr>
                <w:sz w:val="20"/>
                <w:u w:val="single"/>
              </w:rPr>
              <w:t>3H X 9H</w:t>
            </w:r>
            <w:r w:rsidRPr="009E0288">
              <w:rPr>
                <w:sz w:val="20"/>
                <w:u w:val="single"/>
                <w:vertAlign w:val="superscript"/>
              </w:rPr>
              <w:t>2</w:t>
            </w:r>
            <w:r w:rsidR="009E0288">
              <w:rPr>
                <w:sz w:val="20"/>
                <w:vertAlign w:val="superscript"/>
              </w:rPr>
              <w:t xml:space="preserve"> </w:t>
            </w:r>
            <w:r w:rsidR="009E0288">
              <w:rPr>
                <w:sz w:val="18"/>
              </w:rPr>
              <w:t xml:space="preserve">  </w:t>
            </w:r>
            <w:r w:rsidRPr="009E0288">
              <w:rPr>
                <w:sz w:val="18"/>
              </w:rPr>
              <w:t xml:space="preserve"> X  Length in feet</w:t>
            </w:r>
          </w:p>
          <w:p w:rsidR="00496B21" w:rsidRPr="009E0288" w:rsidRDefault="00496B21" w:rsidP="009E0288">
            <w:pPr>
              <w:spacing w:after="60"/>
              <w:ind w:left="1872"/>
              <w:rPr>
                <w:sz w:val="20"/>
              </w:rPr>
            </w:pPr>
            <w:r w:rsidRPr="009E0288">
              <w:rPr>
                <w:sz w:val="20"/>
              </w:rPr>
              <w:t>2</w:t>
            </w:r>
          </w:p>
          <w:p w:rsidR="00496B21" w:rsidRPr="009E0288" w:rsidRDefault="00496B21" w:rsidP="009E0288">
            <w:pPr>
              <w:ind w:left="612"/>
              <w:rPr>
                <w:sz w:val="20"/>
              </w:rPr>
            </w:pPr>
            <w:r w:rsidRPr="009E0288">
              <w:rPr>
                <w:sz w:val="20"/>
              </w:rPr>
              <w:t xml:space="preserve">N  = </w:t>
            </w:r>
            <w:r w:rsidR="009E0288" w:rsidRPr="009E0288">
              <w:rPr>
                <w:sz w:val="20"/>
              </w:rPr>
              <w:t xml:space="preserve">  </w:t>
            </w:r>
            <w:r w:rsidRPr="009E0288">
              <w:rPr>
                <w:sz w:val="20"/>
              </w:rPr>
              <w:t>Total number of sandbags needed</w:t>
            </w:r>
          </w:p>
          <w:p w:rsidR="00496B21" w:rsidRPr="009E0288" w:rsidRDefault="009E0288" w:rsidP="009E0288">
            <w:pPr>
              <w:ind w:left="612"/>
              <w:rPr>
                <w:sz w:val="20"/>
              </w:rPr>
            </w:pPr>
            <w:r>
              <w:rPr>
                <w:sz w:val="20"/>
              </w:rPr>
              <w:t xml:space="preserve">3H </w:t>
            </w:r>
            <w:r w:rsidR="00496B21" w:rsidRPr="009E0288">
              <w:rPr>
                <w:sz w:val="20"/>
              </w:rPr>
              <w:t xml:space="preserve"> = </w:t>
            </w:r>
            <w:r w:rsidRPr="009E0288">
              <w:rPr>
                <w:sz w:val="20"/>
              </w:rPr>
              <w:t xml:space="preserve">  </w:t>
            </w:r>
            <w:r w:rsidR="00496B21" w:rsidRPr="009E0288">
              <w:rPr>
                <w:sz w:val="20"/>
              </w:rPr>
              <w:t>Height of sandbag wall</w:t>
            </w:r>
          </w:p>
          <w:p w:rsidR="009E0288" w:rsidRDefault="00496B21" w:rsidP="00856C50">
            <w:pPr>
              <w:spacing w:after="120"/>
              <w:ind w:left="612"/>
              <w:rPr>
                <w:sz w:val="20"/>
              </w:rPr>
            </w:pPr>
            <w:r w:rsidRPr="009E0288">
              <w:rPr>
                <w:sz w:val="20"/>
              </w:rPr>
              <w:t>9H</w:t>
            </w:r>
            <w:r w:rsidRPr="009E0288">
              <w:rPr>
                <w:sz w:val="20"/>
                <w:vertAlign w:val="superscript"/>
              </w:rPr>
              <w:t xml:space="preserve">2 </w:t>
            </w:r>
            <w:r w:rsidRPr="009E0288">
              <w:rPr>
                <w:sz w:val="20"/>
              </w:rPr>
              <w:t xml:space="preserve"> = </w:t>
            </w:r>
            <w:r w:rsidR="009E0288" w:rsidRPr="009E0288">
              <w:rPr>
                <w:sz w:val="20"/>
              </w:rPr>
              <w:t xml:space="preserve">  </w:t>
            </w:r>
            <w:r w:rsidRPr="009E0288">
              <w:rPr>
                <w:sz w:val="20"/>
              </w:rPr>
              <w:t>Width of sandbag wall</w:t>
            </w:r>
          </w:p>
          <w:p w:rsidR="009E0288" w:rsidRPr="009E0288" w:rsidRDefault="00CA50D4" w:rsidP="00856C50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240" w:line="276" w:lineRule="auto"/>
              <w:ind w:left="162" w:hanging="162"/>
              <w:rPr>
                <w:rFonts w:ascii="Arial" w:hAnsi="Arial" w:cs="Arial"/>
                <w:color w:val="231F20"/>
                <w:sz w:val="18"/>
                <w:szCs w:val="12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71552" behindDoc="0" locked="0" layoutInCell="1" allowOverlap="1" wp14:anchorId="08DAED18" wp14:editId="51C6712F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48895</wp:posOffset>
                  </wp:positionV>
                  <wp:extent cx="3219450" cy="1590675"/>
                  <wp:effectExtent l="19050" t="19050" r="19050" b="28575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0288" w:rsidRPr="009E0288">
              <w:rPr>
                <w:rFonts w:ascii="Arial" w:hAnsi="Arial" w:cs="Arial"/>
                <w:color w:val="231F20"/>
                <w:sz w:val="18"/>
                <w:szCs w:val="12"/>
              </w:rPr>
              <w:t>1 bag length equals about 1 foot</w:t>
            </w:r>
          </w:p>
          <w:p w:rsidR="009E0288" w:rsidRDefault="009E0288" w:rsidP="00FB5CDD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 w:line="276" w:lineRule="auto"/>
              <w:ind w:left="162" w:hanging="162"/>
              <w:rPr>
                <w:rFonts w:ascii="Arial" w:hAnsi="Arial" w:cs="Arial"/>
                <w:color w:val="231F20"/>
                <w:sz w:val="18"/>
                <w:szCs w:val="12"/>
              </w:rPr>
            </w:pPr>
            <w:r w:rsidRPr="009E0288">
              <w:rPr>
                <w:rFonts w:ascii="Arial" w:hAnsi="Arial" w:cs="Arial"/>
                <w:color w:val="231F20"/>
                <w:sz w:val="18"/>
                <w:szCs w:val="12"/>
              </w:rPr>
              <w:t>3 bag widths equals about 2-1/2 feet</w:t>
            </w:r>
          </w:p>
          <w:p w:rsidR="009E0288" w:rsidRPr="009E0288" w:rsidRDefault="009E0288" w:rsidP="00FB5CDD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/>
              <w:ind w:left="162" w:hanging="162"/>
              <w:rPr>
                <w:rFonts w:ascii="Arial" w:hAnsi="Arial" w:cs="Arial"/>
                <w:color w:val="231F20"/>
                <w:sz w:val="18"/>
                <w:szCs w:val="12"/>
              </w:rPr>
            </w:pPr>
            <w:r w:rsidRPr="009E0288">
              <w:rPr>
                <w:rFonts w:ascii="Arial" w:hAnsi="Arial" w:cs="Arial"/>
                <w:color w:val="231F20"/>
                <w:sz w:val="18"/>
                <w:szCs w:val="12"/>
              </w:rPr>
              <w:t>3 bags high equals about 1 foot</w:t>
            </w:r>
          </w:p>
          <w:p w:rsidR="009E0288" w:rsidRDefault="009E0288" w:rsidP="009E028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1"/>
                <w:szCs w:val="11"/>
              </w:rPr>
            </w:pPr>
          </w:p>
          <w:p w:rsidR="009E0288" w:rsidRDefault="009E0288" w:rsidP="00FB5CDD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162" w:hanging="162"/>
              <w:rPr>
                <w:rFonts w:ascii="Arial" w:hAnsi="Arial" w:cs="Arial"/>
                <w:i/>
                <w:color w:val="231F20"/>
                <w:sz w:val="18"/>
                <w:szCs w:val="11"/>
              </w:rPr>
            </w:pPr>
            <w:r w:rsidRPr="00FB5CDD">
              <w:rPr>
                <w:rFonts w:ascii="Arial" w:hAnsi="Arial" w:cs="Arial"/>
                <w:i/>
                <w:color w:val="231F20"/>
                <w:sz w:val="18"/>
                <w:szCs w:val="11"/>
              </w:rPr>
              <w:t>Single width course requires 300 bags per</w:t>
            </w:r>
            <w:r w:rsidR="00FB5CDD" w:rsidRPr="00FB5CDD">
              <w:rPr>
                <w:rFonts w:ascii="Arial" w:hAnsi="Arial" w:cs="Arial"/>
                <w:i/>
                <w:color w:val="231F20"/>
                <w:sz w:val="18"/>
                <w:szCs w:val="11"/>
              </w:rPr>
              <w:t xml:space="preserve"> </w:t>
            </w:r>
            <w:r w:rsidRPr="00FB5CDD">
              <w:rPr>
                <w:rFonts w:ascii="Arial" w:hAnsi="Arial" w:cs="Arial"/>
                <w:i/>
                <w:color w:val="231F20"/>
                <w:sz w:val="18"/>
                <w:szCs w:val="11"/>
              </w:rPr>
              <w:t>100 linear feet, on</w:t>
            </w:r>
            <w:r w:rsidR="00FB5CDD" w:rsidRPr="00FB5CDD">
              <w:rPr>
                <w:rFonts w:ascii="Arial" w:hAnsi="Arial" w:cs="Arial"/>
                <w:i/>
                <w:color w:val="231F20"/>
                <w:sz w:val="18"/>
                <w:szCs w:val="11"/>
              </w:rPr>
              <w:t>e</w:t>
            </w:r>
            <w:r w:rsidRPr="00FB5CDD">
              <w:rPr>
                <w:rFonts w:ascii="Arial" w:hAnsi="Arial" w:cs="Arial"/>
                <w:i/>
                <w:color w:val="231F20"/>
                <w:sz w:val="18"/>
                <w:szCs w:val="11"/>
              </w:rPr>
              <w:t xml:space="preserve"> foot high</w:t>
            </w:r>
          </w:p>
          <w:p w:rsidR="00FB5CDD" w:rsidRPr="00FC3040" w:rsidRDefault="00FB5CDD" w:rsidP="00FB5CDD">
            <w:pPr>
              <w:pStyle w:val="ListParagraph"/>
              <w:rPr>
                <w:rFonts w:ascii="Arial" w:hAnsi="Arial" w:cs="Arial"/>
                <w:color w:val="231F20"/>
                <w:sz w:val="16"/>
                <w:szCs w:val="16"/>
              </w:rPr>
            </w:pPr>
          </w:p>
          <w:p w:rsidR="00FB5CDD" w:rsidRPr="00FB5CDD" w:rsidRDefault="00FB5CDD" w:rsidP="00FC3040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b/>
                <w:color w:val="231F20"/>
                <w:sz w:val="18"/>
                <w:szCs w:val="11"/>
              </w:rPr>
            </w:pPr>
            <w:r w:rsidRPr="00FB5CDD">
              <w:rPr>
                <w:rFonts w:ascii="Arial" w:hAnsi="Arial" w:cs="Arial"/>
                <w:b/>
                <w:color w:val="231F20"/>
                <w:sz w:val="18"/>
                <w:szCs w:val="11"/>
              </w:rPr>
              <w:t xml:space="preserve">SAND </w:t>
            </w:r>
            <w:r>
              <w:rPr>
                <w:rFonts w:ascii="Arial" w:hAnsi="Arial" w:cs="Arial"/>
                <w:b/>
                <w:color w:val="231F20"/>
                <w:sz w:val="18"/>
                <w:szCs w:val="11"/>
              </w:rPr>
              <w:t>ESTIMATES</w:t>
            </w:r>
          </w:p>
          <w:p w:rsidR="00FB5CDD" w:rsidRDefault="00FB5CDD" w:rsidP="007F49A0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360" w:lineRule="auto"/>
              <w:ind w:left="162" w:hanging="162"/>
              <w:rPr>
                <w:rFonts w:ascii="Arial" w:hAnsi="Arial" w:cs="Arial"/>
                <w:color w:val="231F20"/>
                <w:sz w:val="18"/>
                <w:szCs w:val="11"/>
              </w:rPr>
            </w:pPr>
            <w:r>
              <w:rPr>
                <w:rFonts w:ascii="Arial" w:hAnsi="Arial" w:cs="Arial"/>
                <w:color w:val="231F20"/>
                <w:sz w:val="18"/>
                <w:szCs w:val="11"/>
              </w:rPr>
              <w:t xml:space="preserve">One Tandem Truck of Sand </w:t>
            </w:r>
            <w:r w:rsidR="007F49A0">
              <w:rPr>
                <w:rFonts w:ascii="Arial" w:hAnsi="Arial" w:cs="Arial"/>
                <w:color w:val="231F20"/>
                <w:sz w:val="18"/>
                <w:szCs w:val="11"/>
              </w:rPr>
              <w:t xml:space="preserve"> </w:t>
            </w:r>
            <w:r>
              <w:rPr>
                <w:rFonts w:ascii="Arial" w:hAnsi="Arial" w:cs="Arial"/>
                <w:color w:val="231F20"/>
                <w:sz w:val="18"/>
                <w:szCs w:val="11"/>
              </w:rPr>
              <w:t>= approximately 10 Tons</w:t>
            </w:r>
          </w:p>
          <w:p w:rsidR="00496B21" w:rsidRPr="00CA50D4" w:rsidRDefault="00FB5CDD" w:rsidP="00496B21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60"/>
              <w:ind w:left="702" w:hanging="180"/>
              <w:rPr>
                <w:rFonts w:ascii="Arial" w:hAnsi="Arial" w:cs="Arial"/>
                <w:color w:val="231F20"/>
                <w:sz w:val="18"/>
                <w:szCs w:val="11"/>
              </w:rPr>
            </w:pPr>
            <w:r>
              <w:rPr>
                <w:rFonts w:ascii="Arial" w:hAnsi="Arial" w:cs="Arial"/>
                <w:color w:val="231F20"/>
                <w:sz w:val="18"/>
                <w:szCs w:val="11"/>
              </w:rPr>
              <w:t>10 Tons of sand fills approximately 1,200 30# bags</w:t>
            </w:r>
          </w:p>
        </w:tc>
        <w:tc>
          <w:tcPr>
            <w:tcW w:w="270" w:type="dxa"/>
            <w:vMerge w:val="restart"/>
            <w:tcBorders>
              <w:top w:val="nil"/>
            </w:tcBorders>
          </w:tcPr>
          <w:p w:rsidR="00277B24" w:rsidRDefault="00277B24" w:rsidP="00277B24"/>
        </w:tc>
        <w:tc>
          <w:tcPr>
            <w:tcW w:w="5392" w:type="dxa"/>
            <w:gridSpan w:val="2"/>
          </w:tcPr>
          <w:p w:rsidR="00CE1FED" w:rsidRPr="007B4BAD" w:rsidRDefault="00CE1FED" w:rsidP="00817631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1"/>
                <w:szCs w:val="21"/>
              </w:rPr>
            </w:pPr>
            <w:r w:rsidRPr="007B4BAD">
              <w:rPr>
                <w:b/>
                <w:sz w:val="21"/>
                <w:szCs w:val="21"/>
              </w:rPr>
              <w:t>Do not attempt to place sandbags over the boil.</w:t>
            </w:r>
          </w:p>
          <w:p w:rsidR="00CE1FED" w:rsidRPr="00817631" w:rsidRDefault="00CE1FED" w:rsidP="00817631">
            <w:pPr>
              <w:numPr>
                <w:ilvl w:val="0"/>
                <w:numId w:val="1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 w:after="60"/>
              <w:ind w:left="154" w:hanging="180"/>
              <w:rPr>
                <w:rFonts w:cstheme="minorHAnsi"/>
                <w:sz w:val="21"/>
                <w:szCs w:val="21"/>
              </w:rPr>
            </w:pPr>
            <w:r w:rsidRPr="00817631">
              <w:rPr>
                <w:rFonts w:cstheme="minorHAnsi"/>
                <w:sz w:val="21"/>
                <w:szCs w:val="21"/>
              </w:rPr>
              <w:t>Maintain a minimum 2 – 3 feet radius from the center of the boil to the edge of the sandbag dike.</w:t>
            </w:r>
          </w:p>
          <w:p w:rsidR="00277B24" w:rsidRPr="00817631" w:rsidRDefault="00CE1FED" w:rsidP="007B4BAD">
            <w:pPr>
              <w:numPr>
                <w:ilvl w:val="0"/>
                <w:numId w:val="1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60" w:after="60"/>
              <w:ind w:left="154" w:hanging="180"/>
              <w:rPr>
                <w:rFonts w:cstheme="minorHAnsi"/>
                <w:sz w:val="21"/>
                <w:szCs w:val="21"/>
              </w:rPr>
            </w:pPr>
            <w:r w:rsidRPr="00817631">
              <w:rPr>
                <w:rFonts w:cstheme="minorHAnsi"/>
                <w:sz w:val="21"/>
                <w:szCs w:val="21"/>
              </w:rPr>
              <w:t xml:space="preserve">Tie the sandbag dike into the levee if the boil is near the </w:t>
            </w:r>
            <w:r w:rsidRPr="00817631">
              <w:rPr>
                <w:rFonts w:cstheme="minorHAnsi"/>
                <w:sz w:val="21"/>
                <w:szCs w:val="21"/>
                <w:u w:val="single"/>
              </w:rPr>
              <w:t>toe</w:t>
            </w:r>
            <w:r w:rsidRPr="00817631">
              <w:rPr>
                <w:rFonts w:cstheme="minorHAnsi"/>
                <w:sz w:val="21"/>
                <w:szCs w:val="21"/>
              </w:rPr>
              <w:t xml:space="preserve"> of the levee</w:t>
            </w:r>
          </w:p>
          <w:p w:rsidR="00CE1FED" w:rsidRPr="00817631" w:rsidRDefault="00CE1FED" w:rsidP="007B4BAD">
            <w:pPr>
              <w:numPr>
                <w:ilvl w:val="0"/>
                <w:numId w:val="1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60" w:after="60"/>
              <w:ind w:left="154" w:hanging="180"/>
              <w:rPr>
                <w:rFonts w:cstheme="minorHAnsi"/>
                <w:sz w:val="21"/>
                <w:szCs w:val="21"/>
              </w:rPr>
            </w:pPr>
            <w:r w:rsidRPr="00817631">
              <w:rPr>
                <w:rFonts w:cstheme="minorHAnsi"/>
                <w:sz w:val="21"/>
                <w:szCs w:val="21"/>
              </w:rPr>
              <w:t>Build a half-moon shaped ring dike if the boil is on the levee slope.</w:t>
            </w:r>
          </w:p>
          <w:p w:rsidR="007B4BAD" w:rsidRPr="00817631" w:rsidRDefault="00CE1FED" w:rsidP="007B4BAD">
            <w:pPr>
              <w:numPr>
                <w:ilvl w:val="0"/>
                <w:numId w:val="1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60" w:after="40"/>
              <w:ind w:left="154" w:hanging="180"/>
              <w:rPr>
                <w:rFonts w:cstheme="minorHAnsi"/>
                <w:sz w:val="21"/>
                <w:szCs w:val="21"/>
              </w:rPr>
            </w:pPr>
            <w:r w:rsidRPr="00817631">
              <w:rPr>
                <w:rFonts w:cstheme="minorHAnsi"/>
                <w:sz w:val="21"/>
                <w:szCs w:val="21"/>
              </w:rPr>
              <w:t>Ensure the entire area of the boil is ringed within the dike.</w:t>
            </w:r>
            <w:r w:rsidR="007B4BAD" w:rsidRPr="00817631">
              <w:rPr>
                <w:rFonts w:cstheme="minorHAnsi"/>
                <w:sz w:val="21"/>
                <w:szCs w:val="21"/>
              </w:rPr>
              <w:t xml:space="preserve">  </w:t>
            </w:r>
          </w:p>
          <w:p w:rsidR="00CE1FED" w:rsidRPr="00817631" w:rsidRDefault="007B4BAD" w:rsidP="007B4BA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60"/>
              <w:ind w:left="424" w:hanging="180"/>
              <w:rPr>
                <w:rFonts w:cstheme="minorHAnsi"/>
                <w:sz w:val="21"/>
                <w:szCs w:val="21"/>
              </w:rPr>
            </w:pPr>
            <w:r w:rsidRPr="00817631">
              <w:rPr>
                <w:rFonts w:cstheme="minorHAnsi"/>
                <w:sz w:val="21"/>
                <w:szCs w:val="21"/>
              </w:rPr>
              <w:t>The height of a ring dike should be only sufficient enough to create enough head to reduce flow through the boil so that no more material is displaced and the boil runs clear</w:t>
            </w:r>
            <w:r w:rsidRPr="00817631">
              <w:rPr>
                <w:rFonts w:cstheme="minorHAnsi"/>
                <w:color w:val="231F20"/>
                <w:sz w:val="21"/>
                <w:szCs w:val="21"/>
              </w:rPr>
              <w:t>.</w:t>
            </w:r>
          </w:p>
          <w:p w:rsidR="00CE1FED" w:rsidRPr="00817631" w:rsidRDefault="00CE1FED" w:rsidP="007B4BAD">
            <w:pPr>
              <w:numPr>
                <w:ilvl w:val="0"/>
                <w:numId w:val="1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60" w:after="60"/>
              <w:ind w:left="154" w:hanging="180"/>
              <w:rPr>
                <w:rFonts w:cstheme="minorHAnsi"/>
                <w:sz w:val="21"/>
                <w:szCs w:val="21"/>
              </w:rPr>
            </w:pPr>
            <w:r w:rsidRPr="00817631">
              <w:rPr>
                <w:rFonts w:cstheme="minorHAnsi"/>
                <w:sz w:val="21"/>
                <w:szCs w:val="21"/>
              </w:rPr>
              <w:t>Build a spillway (runoff) to control/remove runoff away from the ring dike and prevent erosion.</w:t>
            </w:r>
          </w:p>
          <w:p w:rsidR="007B4BAD" w:rsidRPr="00817631" w:rsidRDefault="007B4BAD" w:rsidP="007B4BA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60"/>
              <w:ind w:left="424" w:hanging="180"/>
              <w:rPr>
                <w:rFonts w:cstheme="minorHAnsi"/>
                <w:sz w:val="21"/>
                <w:szCs w:val="21"/>
              </w:rPr>
            </w:pPr>
            <w:r w:rsidRPr="00817631">
              <w:rPr>
                <w:rFonts w:cstheme="minorHAnsi"/>
                <w:sz w:val="21"/>
                <w:szCs w:val="21"/>
              </w:rPr>
              <w:t>Cover spillway and runoff slope with visquine or other material to prevent erosion.</w:t>
            </w:r>
          </w:p>
          <w:p w:rsidR="00CE1FED" w:rsidRPr="00CE1FED" w:rsidRDefault="007B4BAD" w:rsidP="007B4BAD">
            <w:pPr>
              <w:numPr>
                <w:ilvl w:val="0"/>
                <w:numId w:val="1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60" w:after="60"/>
              <w:ind w:left="154" w:hanging="180"/>
            </w:pPr>
            <w:r w:rsidRPr="00817631">
              <w:rPr>
                <w:rFonts w:cstheme="minorHAnsi"/>
                <w:sz w:val="21"/>
                <w:szCs w:val="21"/>
              </w:rPr>
              <w:t>Once spillway water is running clear and free of sand, dirt, gravel and/or debris the ring dike is complete.</w:t>
            </w:r>
          </w:p>
        </w:tc>
        <w:tc>
          <w:tcPr>
            <w:tcW w:w="3510" w:type="dxa"/>
            <w:gridSpan w:val="2"/>
          </w:tcPr>
          <w:p w:rsidR="00277B24" w:rsidRPr="00856C50" w:rsidRDefault="005C6596" w:rsidP="00856C50">
            <w:pPr>
              <w:spacing w:before="60"/>
              <w:rPr>
                <w:b/>
              </w:rPr>
            </w:pPr>
            <w:r>
              <w:rPr>
                <w:noProof/>
                <w:sz w:val="6"/>
                <w:szCs w:val="6"/>
              </w:rPr>
              <w:drawing>
                <wp:anchor distT="0" distB="0" distL="114300" distR="114300" simplePos="0" relativeHeight="251685888" behindDoc="0" locked="0" layoutInCell="1" allowOverlap="1" wp14:anchorId="3E5FAE78" wp14:editId="77B50223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1559560</wp:posOffset>
                  </wp:positionV>
                  <wp:extent cx="1305031" cy="1085850"/>
                  <wp:effectExtent l="19050" t="19050" r="28575" b="1905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19000" contrast="17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031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32392229" wp14:editId="54E05D1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45085</wp:posOffset>
                  </wp:positionV>
                  <wp:extent cx="2085975" cy="1466850"/>
                  <wp:effectExtent l="19050" t="19050" r="28575" b="1905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6"/>
                <w:szCs w:val="6"/>
              </w:rPr>
              <w:drawing>
                <wp:anchor distT="0" distB="0" distL="114300" distR="114300" simplePos="0" relativeHeight="251684864" behindDoc="0" locked="0" layoutInCell="1" allowOverlap="1" wp14:anchorId="10253388" wp14:editId="7E36B3B5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2693035</wp:posOffset>
                  </wp:positionV>
                  <wp:extent cx="2152650" cy="598170"/>
                  <wp:effectExtent l="19050" t="19050" r="19050" b="1143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33000" contras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7B24" w:rsidTr="00CE1FED">
        <w:trPr>
          <w:trHeight w:val="278"/>
        </w:trPr>
        <w:tc>
          <w:tcPr>
            <w:tcW w:w="5228" w:type="dxa"/>
            <w:vMerge/>
          </w:tcPr>
          <w:p w:rsidR="00277B24" w:rsidRPr="0026576F" w:rsidRDefault="00277B24" w:rsidP="00277B24">
            <w:pPr>
              <w:pStyle w:val="Pa14"/>
              <w:spacing w:before="100"/>
              <w:ind w:left="180" w:right="-18" w:hanging="180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270" w:type="dxa"/>
            <w:vMerge/>
          </w:tcPr>
          <w:p w:rsidR="00277B24" w:rsidRDefault="00277B24" w:rsidP="00277B24"/>
        </w:tc>
        <w:tc>
          <w:tcPr>
            <w:tcW w:w="6202" w:type="dxa"/>
            <w:gridSpan w:val="3"/>
            <w:shd w:val="clear" w:color="auto" w:fill="B2A1C7" w:themeFill="accent4" w:themeFillTint="99"/>
          </w:tcPr>
          <w:p w:rsidR="00277B24" w:rsidRDefault="00CA50D4" w:rsidP="00CA50D4">
            <w:pPr>
              <w:jc w:val="center"/>
              <w:rPr>
                <w:b/>
                <w:noProof/>
              </w:rPr>
            </w:pPr>
            <w:r>
              <w:rPr>
                <w:b/>
              </w:rPr>
              <w:t xml:space="preserve"> ALTERNATIVES - </w:t>
            </w:r>
            <w:r w:rsidR="007A3715">
              <w:rPr>
                <w:b/>
              </w:rPr>
              <w:t xml:space="preserve">DIVERSION/DIKING/BARRIERS </w:t>
            </w:r>
          </w:p>
        </w:tc>
        <w:tc>
          <w:tcPr>
            <w:tcW w:w="2700" w:type="dxa"/>
            <w:shd w:val="clear" w:color="auto" w:fill="B2A1C7" w:themeFill="accent4" w:themeFillTint="99"/>
          </w:tcPr>
          <w:p w:rsidR="00277B24" w:rsidRDefault="00CB1D2C" w:rsidP="00277B24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FLASH BOARD/BOX LEVEE</w:t>
            </w:r>
          </w:p>
        </w:tc>
      </w:tr>
      <w:tr w:rsidR="00277B24" w:rsidTr="00CA50D4">
        <w:trPr>
          <w:trHeight w:val="4922"/>
        </w:trPr>
        <w:tc>
          <w:tcPr>
            <w:tcW w:w="5228" w:type="dxa"/>
            <w:vMerge/>
          </w:tcPr>
          <w:p w:rsidR="00277B24" w:rsidRPr="0026576F" w:rsidRDefault="00277B24" w:rsidP="00277B24">
            <w:pPr>
              <w:pStyle w:val="Pa14"/>
              <w:spacing w:before="100"/>
              <w:ind w:left="180" w:right="-18" w:hanging="180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270" w:type="dxa"/>
            <w:vMerge/>
            <w:tcBorders>
              <w:bottom w:val="nil"/>
            </w:tcBorders>
          </w:tcPr>
          <w:p w:rsidR="00277B24" w:rsidRDefault="00277B24" w:rsidP="00277B24"/>
        </w:tc>
        <w:tc>
          <w:tcPr>
            <w:tcW w:w="6202" w:type="dxa"/>
            <w:gridSpan w:val="3"/>
          </w:tcPr>
          <w:p w:rsidR="00CE1FED" w:rsidRDefault="003128A9" w:rsidP="000C2A76">
            <w:pPr>
              <w:autoSpaceDE w:val="0"/>
              <w:autoSpaceDN w:val="0"/>
              <w:adjustRightInd w:val="0"/>
              <w:spacing w:before="60"/>
              <w:rPr>
                <w:b/>
                <w:noProof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t>STRAW BALES</w:t>
            </w:r>
          </w:p>
          <w:p w:rsidR="003128A9" w:rsidRDefault="003128A9" w:rsidP="003128A9">
            <w:pPr>
              <w:numPr>
                <w:ilvl w:val="0"/>
                <w:numId w:val="1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 w:after="60"/>
              <w:ind w:left="154" w:hanging="180"/>
              <w:rPr>
                <w:rFonts w:cstheme="minorHAnsi"/>
                <w:sz w:val="21"/>
                <w:szCs w:val="21"/>
              </w:rPr>
            </w:pPr>
            <w:r w:rsidRPr="003128A9">
              <w:rPr>
                <w:rFonts w:cstheme="minorHAnsi"/>
                <w:sz w:val="21"/>
                <w:szCs w:val="21"/>
              </w:rPr>
              <w:t>Secure straw bales to the levee top by driving 4-10 feet stakes or rebar through each bale into the levee.  Weight straw bales down with filled sand bags.</w:t>
            </w:r>
          </w:p>
          <w:p w:rsidR="00435779" w:rsidRDefault="00435779" w:rsidP="00435779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40" w:after="6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Straw bales come in a variety of sizes to incl</w:t>
            </w:r>
            <w:r w:rsidR="000C2A76">
              <w:rPr>
                <w:rFonts w:cstheme="minorHAnsi"/>
                <w:sz w:val="21"/>
                <w:szCs w:val="21"/>
              </w:rPr>
              <w:t>ude 18” wide X 30” long and  4’H X 4’W</w:t>
            </w:r>
            <w:r>
              <w:rPr>
                <w:rFonts w:cstheme="minorHAnsi"/>
                <w:sz w:val="21"/>
                <w:szCs w:val="21"/>
              </w:rPr>
              <w:t xml:space="preserve"> X 8’L</w:t>
            </w:r>
          </w:p>
          <w:p w:rsidR="00435779" w:rsidRPr="00435779" w:rsidRDefault="00435779" w:rsidP="00CB1D2C">
            <w:pPr>
              <w:autoSpaceDE w:val="0"/>
              <w:autoSpaceDN w:val="0"/>
              <w:adjustRightInd w:val="0"/>
              <w:spacing w:before="40"/>
              <w:rPr>
                <w:b/>
                <w:noProof/>
                <w:sz w:val="18"/>
                <w:szCs w:val="18"/>
              </w:rPr>
            </w:pPr>
            <w:r w:rsidRPr="00435779">
              <w:rPr>
                <w:b/>
                <w:noProof/>
                <w:sz w:val="18"/>
                <w:szCs w:val="18"/>
              </w:rPr>
              <w:t>JERSEY BARRIERS</w:t>
            </w:r>
          </w:p>
          <w:p w:rsidR="003128A9" w:rsidRPr="00435779" w:rsidRDefault="003128A9" w:rsidP="000C2A76">
            <w:pPr>
              <w:numPr>
                <w:ilvl w:val="0"/>
                <w:numId w:val="1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60" w:after="60"/>
              <w:ind w:left="154" w:hanging="180"/>
              <w:rPr>
                <w:noProof/>
                <w:sz w:val="18"/>
                <w:szCs w:val="18"/>
              </w:rPr>
            </w:pPr>
            <w:r w:rsidRPr="00435779">
              <w:rPr>
                <w:rFonts w:cstheme="minorHAnsi"/>
                <w:sz w:val="21"/>
                <w:szCs w:val="21"/>
              </w:rPr>
              <w:t>Install concrete Jersey Barr</w:t>
            </w:r>
            <w:r w:rsidR="00435779">
              <w:rPr>
                <w:rFonts w:cstheme="minorHAnsi"/>
                <w:sz w:val="21"/>
                <w:szCs w:val="21"/>
              </w:rPr>
              <w:t>ie</w:t>
            </w:r>
            <w:r w:rsidRPr="00435779">
              <w:rPr>
                <w:rFonts w:cstheme="minorHAnsi"/>
                <w:sz w:val="21"/>
                <w:szCs w:val="21"/>
              </w:rPr>
              <w:t>rs as flow diversion channels.</w:t>
            </w:r>
          </w:p>
          <w:p w:rsidR="00435779" w:rsidRPr="00435779" w:rsidRDefault="00435779" w:rsidP="000C2A76">
            <w:pPr>
              <w:autoSpaceDE w:val="0"/>
              <w:autoSpaceDN w:val="0"/>
              <w:adjustRightInd w:val="0"/>
              <w:spacing w:before="80"/>
              <w:rPr>
                <w:b/>
                <w:noProof/>
                <w:sz w:val="18"/>
                <w:szCs w:val="18"/>
              </w:rPr>
            </w:pPr>
            <w:r w:rsidRPr="00435779">
              <w:rPr>
                <w:b/>
                <w:noProof/>
                <w:sz w:val="18"/>
                <w:szCs w:val="18"/>
              </w:rPr>
              <w:t>PLASTIC SHEETING</w:t>
            </w:r>
          </w:p>
          <w:p w:rsidR="00435779" w:rsidRPr="000C2A76" w:rsidRDefault="00435779" w:rsidP="000C2A76">
            <w:pPr>
              <w:numPr>
                <w:ilvl w:val="0"/>
                <w:numId w:val="1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60" w:after="60"/>
              <w:ind w:left="154" w:hanging="180"/>
              <w:rPr>
                <w:noProof/>
                <w:sz w:val="18"/>
                <w:szCs w:val="18"/>
              </w:rPr>
            </w:pPr>
            <w:r>
              <w:rPr>
                <w:rFonts w:cstheme="minorHAnsi"/>
                <w:sz w:val="21"/>
                <w:szCs w:val="21"/>
              </w:rPr>
              <w:t>Install plastic sheeting or visquine and load with sand to form a diversion barrier or dike by folding plastic back against sand piles.</w:t>
            </w:r>
          </w:p>
          <w:p w:rsidR="000C2A76" w:rsidRDefault="000C2A76" w:rsidP="000C2A76">
            <w:pPr>
              <w:autoSpaceDE w:val="0"/>
              <w:autoSpaceDN w:val="0"/>
              <w:adjustRightInd w:val="0"/>
              <w:spacing w:before="60"/>
              <w:rPr>
                <w:b/>
                <w:noProof/>
                <w:sz w:val="18"/>
                <w:szCs w:val="18"/>
              </w:rPr>
            </w:pPr>
            <w:r w:rsidRPr="000C2A76">
              <w:rPr>
                <w:b/>
                <w:noProof/>
                <w:sz w:val="18"/>
                <w:szCs w:val="18"/>
              </w:rPr>
              <w:t>FLASH BOARD</w:t>
            </w:r>
          </w:p>
          <w:p w:rsidR="00435779" w:rsidRPr="00CB1D2C" w:rsidRDefault="000C2A76" w:rsidP="00CB1D2C">
            <w:pPr>
              <w:numPr>
                <w:ilvl w:val="0"/>
                <w:numId w:val="1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60" w:after="60"/>
              <w:ind w:left="154" w:hanging="180"/>
              <w:rPr>
                <w:rFonts w:cstheme="minorHAnsi"/>
                <w:sz w:val="21"/>
                <w:szCs w:val="21"/>
              </w:rPr>
            </w:pPr>
            <w:r w:rsidRPr="000C2A76">
              <w:rPr>
                <w:rFonts w:cstheme="minorHAnsi"/>
                <w:sz w:val="21"/>
                <w:szCs w:val="21"/>
              </w:rPr>
              <w:t xml:space="preserve">Install </w:t>
            </w:r>
            <w:r>
              <w:rPr>
                <w:rFonts w:cstheme="minorHAnsi"/>
                <w:sz w:val="21"/>
                <w:szCs w:val="21"/>
              </w:rPr>
              <w:t>flash boards (2’H X’ 8”W X L) facing river/flood side of levee.  Secure in place with 2 X 4 stakes approximately 5’ in length.  Stakes must be set a minimum of 2” into the levee top.  Back fill the flash board dike with earth or sandbags</w:t>
            </w:r>
            <w:r w:rsidR="00CB1D2C">
              <w:rPr>
                <w:rFonts w:cstheme="minorHAnsi"/>
                <w:sz w:val="21"/>
                <w:szCs w:val="21"/>
              </w:rPr>
              <w:t xml:space="preserve"> to prevent </w:t>
            </w:r>
            <w:r>
              <w:rPr>
                <w:rFonts w:cstheme="minorHAnsi"/>
                <w:sz w:val="21"/>
                <w:szCs w:val="21"/>
              </w:rPr>
              <w:t xml:space="preserve">movement and flexing.  Back fill should be graded at </w:t>
            </w:r>
            <w:r w:rsidR="00CB1D2C">
              <w:rPr>
                <w:rFonts w:cstheme="minorHAnsi"/>
                <w:sz w:val="21"/>
                <w:szCs w:val="21"/>
              </w:rPr>
              <w:t>2’ to 1’ length/ grade.</w:t>
            </w:r>
          </w:p>
        </w:tc>
        <w:tc>
          <w:tcPr>
            <w:tcW w:w="2700" w:type="dxa"/>
          </w:tcPr>
          <w:p w:rsidR="00284C6E" w:rsidRDefault="00CB1D2C" w:rsidP="00CB1D2C">
            <w:pPr>
              <w:spacing w:before="120"/>
              <w:rPr>
                <w:b/>
                <w:noProof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t>FLASH BOARD LEVEE</w:t>
            </w:r>
          </w:p>
          <w:p w:rsidR="00CB1D2C" w:rsidRDefault="00CB1D2C" w:rsidP="00CB1D2C">
            <w:pPr>
              <w:spacing w:before="120"/>
              <w:rPr>
                <w:b/>
                <w:noProof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74624" behindDoc="0" locked="0" layoutInCell="1" allowOverlap="1" wp14:anchorId="7387C7BA" wp14:editId="3B06138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40640</wp:posOffset>
                  </wp:positionV>
                  <wp:extent cx="1571625" cy="1104900"/>
                  <wp:effectExtent l="19050" t="19050" r="28575" b="1905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22000" contrast="2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1D2C" w:rsidRDefault="00CB1D2C" w:rsidP="00CB1D2C">
            <w:pPr>
              <w:spacing w:before="120"/>
              <w:rPr>
                <w:b/>
                <w:noProof/>
                <w:sz w:val="18"/>
                <w:szCs w:val="18"/>
              </w:rPr>
            </w:pPr>
          </w:p>
          <w:p w:rsidR="00CB1D2C" w:rsidRDefault="00CB1D2C" w:rsidP="00CB1D2C">
            <w:pPr>
              <w:spacing w:before="120"/>
              <w:rPr>
                <w:b/>
                <w:noProof/>
                <w:sz w:val="18"/>
                <w:szCs w:val="18"/>
              </w:rPr>
            </w:pPr>
          </w:p>
          <w:p w:rsidR="00CB1D2C" w:rsidRDefault="00CB1D2C" w:rsidP="00CB1D2C">
            <w:pPr>
              <w:spacing w:before="120"/>
              <w:rPr>
                <w:b/>
                <w:noProof/>
                <w:sz w:val="18"/>
                <w:szCs w:val="18"/>
              </w:rPr>
            </w:pPr>
          </w:p>
          <w:p w:rsidR="00CB1D2C" w:rsidRDefault="00CB1D2C" w:rsidP="00CB1D2C">
            <w:pPr>
              <w:spacing w:before="120"/>
              <w:rPr>
                <w:b/>
                <w:noProof/>
                <w:sz w:val="18"/>
                <w:szCs w:val="18"/>
              </w:rPr>
            </w:pPr>
          </w:p>
          <w:p w:rsidR="00CB1D2C" w:rsidRDefault="00CB1D2C" w:rsidP="00CB1D2C">
            <w:pPr>
              <w:spacing w:before="180"/>
              <w:rPr>
                <w:b/>
                <w:noProof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t>BOX LEVEE</w:t>
            </w:r>
          </w:p>
          <w:p w:rsidR="00CB1D2C" w:rsidRDefault="00CB1D2C" w:rsidP="00CB1D2C">
            <w:pPr>
              <w:spacing w:before="120"/>
              <w:rPr>
                <w:b/>
                <w:noProof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75648" behindDoc="0" locked="0" layoutInCell="1" allowOverlap="1" wp14:anchorId="7328A7C4" wp14:editId="79B8F61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74295</wp:posOffset>
                  </wp:positionV>
                  <wp:extent cx="1571625" cy="1371600"/>
                  <wp:effectExtent l="19050" t="19050" r="28575" b="1905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-12000" contrast="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1D2C" w:rsidRDefault="00CB1D2C" w:rsidP="00CB1D2C">
            <w:pPr>
              <w:spacing w:before="120"/>
              <w:rPr>
                <w:b/>
                <w:noProof/>
                <w:sz w:val="18"/>
                <w:szCs w:val="18"/>
              </w:rPr>
            </w:pPr>
          </w:p>
          <w:p w:rsidR="00277B24" w:rsidRDefault="00277B24" w:rsidP="00CB1D2C">
            <w:pPr>
              <w:rPr>
                <w:b/>
                <w:noProof/>
                <w:sz w:val="18"/>
                <w:szCs w:val="18"/>
              </w:rPr>
            </w:pPr>
          </w:p>
          <w:p w:rsidR="00277B24" w:rsidRDefault="00277B24" w:rsidP="00CB1D2C">
            <w:pPr>
              <w:rPr>
                <w:b/>
                <w:noProof/>
                <w:sz w:val="18"/>
                <w:szCs w:val="18"/>
              </w:rPr>
            </w:pPr>
          </w:p>
          <w:p w:rsidR="00277B24" w:rsidRPr="00DA6469" w:rsidRDefault="00277B24" w:rsidP="00CB1D2C">
            <w:pPr>
              <w:rPr>
                <w:b/>
                <w:noProof/>
                <w:sz w:val="18"/>
                <w:szCs w:val="18"/>
              </w:rPr>
            </w:pPr>
          </w:p>
        </w:tc>
      </w:tr>
      <w:tr w:rsidR="00C72AFE" w:rsidTr="004C030C">
        <w:tc>
          <w:tcPr>
            <w:tcW w:w="5228" w:type="dxa"/>
            <w:shd w:val="clear" w:color="auto" w:fill="B2A1C7" w:themeFill="accent4" w:themeFillTint="99"/>
          </w:tcPr>
          <w:p w:rsidR="00C72AFE" w:rsidRPr="00FD13B8" w:rsidRDefault="00277B24" w:rsidP="0026576F">
            <w:pPr>
              <w:ind w:right="-18"/>
              <w:jc w:val="center"/>
              <w:rPr>
                <w:b/>
              </w:rPr>
            </w:pPr>
            <w:r>
              <w:lastRenderedPageBreak/>
              <w:br w:type="page"/>
            </w:r>
            <w:r w:rsidR="00C72AFE">
              <w:rPr>
                <w:b/>
              </w:rPr>
              <w:t>DEBRIS ESTIMATION</w:t>
            </w:r>
            <w:r w:rsidR="00DA6469">
              <w:rPr>
                <w:b/>
              </w:rPr>
              <w:t xml:space="preserve"> – Mixed &amp; Vegetative Only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C72AFE" w:rsidRDefault="00C72AFE" w:rsidP="00BD44C6"/>
        </w:tc>
        <w:tc>
          <w:tcPr>
            <w:tcW w:w="4492" w:type="dxa"/>
            <w:shd w:val="clear" w:color="auto" w:fill="B2A1C7" w:themeFill="accent4" w:themeFillTint="99"/>
          </w:tcPr>
          <w:p w:rsidR="00C72AFE" w:rsidRPr="00C72AFE" w:rsidRDefault="00C72AFE" w:rsidP="00BD44C6">
            <w:pPr>
              <w:jc w:val="center"/>
              <w:rPr>
                <w:b/>
              </w:rPr>
            </w:pPr>
            <w:r w:rsidRPr="00C72AFE">
              <w:rPr>
                <w:b/>
              </w:rPr>
              <w:t>DEBRIS ESTIMATION</w:t>
            </w:r>
            <w:r w:rsidR="00DA6469">
              <w:rPr>
                <w:b/>
              </w:rPr>
              <w:t xml:space="preserve"> - Homes</w:t>
            </w:r>
          </w:p>
        </w:tc>
        <w:tc>
          <w:tcPr>
            <w:tcW w:w="4410" w:type="dxa"/>
            <w:gridSpan w:val="3"/>
            <w:shd w:val="clear" w:color="auto" w:fill="B2A1C7" w:themeFill="accent4" w:themeFillTint="99"/>
          </w:tcPr>
          <w:p w:rsidR="00C72AFE" w:rsidRPr="00C72AFE" w:rsidRDefault="00E40C09" w:rsidP="00BD44C6">
            <w:pPr>
              <w:jc w:val="center"/>
              <w:rPr>
                <w:b/>
              </w:rPr>
            </w:pPr>
            <w:r>
              <w:rPr>
                <w:b/>
              </w:rPr>
              <w:t>DEBRIS - RULES OF THUMB</w:t>
            </w:r>
          </w:p>
        </w:tc>
      </w:tr>
      <w:tr w:rsidR="001E3E00" w:rsidTr="00E40C09">
        <w:trPr>
          <w:trHeight w:val="5282"/>
        </w:trPr>
        <w:tc>
          <w:tcPr>
            <w:tcW w:w="5228" w:type="dxa"/>
            <w:vMerge w:val="restart"/>
          </w:tcPr>
          <w:p w:rsidR="001E3E00" w:rsidRPr="0026576F" w:rsidRDefault="001E3E00" w:rsidP="0026576F">
            <w:pPr>
              <w:pStyle w:val="Pa14"/>
              <w:spacing w:before="100"/>
              <w:ind w:left="180" w:right="-18" w:hanging="180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  <w:r w:rsidRPr="0026576F"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  <w:t>Ground Measurements</w:t>
            </w:r>
          </w:p>
          <w:p w:rsidR="001E3E00" w:rsidRPr="0026576F" w:rsidRDefault="001E3E00" w:rsidP="00C72AFE">
            <w:pPr>
              <w:pStyle w:val="Pa14"/>
              <w:spacing w:before="100"/>
              <w:ind w:left="180" w:right="-18" w:hanging="18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657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One acre of debris 10 feet high converts to 16,133 CY </w:t>
            </w:r>
          </w:p>
          <w:p w:rsidR="001E3E00" w:rsidRPr="0026576F" w:rsidRDefault="001E3E00" w:rsidP="0026576F">
            <w:pPr>
              <w:pStyle w:val="Pa18"/>
              <w:spacing w:before="100"/>
              <w:ind w:right="-18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u w:val="single"/>
              </w:rPr>
            </w:pPr>
            <w:r w:rsidRPr="0026576F">
              <w:rPr>
                <w:rFonts w:asciiTheme="minorHAnsi" w:hAnsiTheme="minorHAnsi" w:cstheme="minorHAnsi"/>
                <w:color w:val="000000"/>
                <w:sz w:val="22"/>
                <w:szCs w:val="22"/>
                <w:u w:val="single"/>
              </w:rPr>
              <w:t xml:space="preserve">43,560 SF x 10 FT = 16,133 CY </w:t>
            </w:r>
          </w:p>
          <w:p w:rsidR="001E3E00" w:rsidRDefault="001E3E00" w:rsidP="0026576F">
            <w:pPr>
              <w:pStyle w:val="Pa10"/>
              <w:ind w:right="-18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657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27</w:t>
            </w:r>
          </w:p>
          <w:p w:rsidR="001E3E00" w:rsidRPr="00DA6469" w:rsidRDefault="001E3E00" w:rsidP="00C72AFE">
            <w:pPr>
              <w:pStyle w:val="Pa8"/>
              <w:spacing w:before="100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  <w:r w:rsidRPr="00DA6469"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  <w:t>Conversion Factors for tons and cubic yards of debris</w:t>
            </w:r>
          </w:p>
          <w:p w:rsidR="001E3E00" w:rsidRPr="00DA6469" w:rsidRDefault="001E3E00" w:rsidP="00DA6469">
            <w:pPr>
              <w:pStyle w:val="Pa14"/>
              <w:spacing w:before="100" w:line="240" w:lineRule="auto"/>
              <w:ind w:left="180" w:right="-18" w:hanging="18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A646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Construction and demolition debris: 1 ton = 2 CY</w:t>
            </w:r>
          </w:p>
          <w:p w:rsidR="001E3E00" w:rsidRPr="00DA6469" w:rsidRDefault="001E3E00" w:rsidP="00DA6469">
            <w:pPr>
              <w:pStyle w:val="Pa14"/>
              <w:spacing w:before="100"/>
              <w:ind w:left="180" w:right="-18" w:hanging="18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A646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Mixed debris: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ab/>
            </w:r>
            <w:r w:rsidRPr="00DA646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ton = 4 CY</w:t>
            </w:r>
          </w:p>
          <w:p w:rsidR="001E3E00" w:rsidRDefault="001E3E00" w:rsidP="00DA6469">
            <w:pPr>
              <w:spacing w:before="100"/>
              <w:rPr>
                <w:rFonts w:cstheme="minorHAnsi"/>
                <w:color w:val="000000"/>
              </w:rPr>
            </w:pPr>
            <w:r w:rsidRPr="00DA6469">
              <w:rPr>
                <w:rFonts w:cstheme="minorHAnsi"/>
                <w:color w:val="000000"/>
              </w:rPr>
              <w:t xml:space="preserve">Vegetative debris: </w:t>
            </w:r>
          </w:p>
          <w:p w:rsidR="001E3E00" w:rsidRDefault="001E3E00" w:rsidP="00DA6469">
            <w:pPr>
              <w:spacing w:after="6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ab/>
            </w:r>
            <w:r w:rsidRPr="00DA6469">
              <w:rPr>
                <w:rFonts w:cstheme="minorHAnsi"/>
                <w:color w:val="000000"/>
              </w:rPr>
              <w:t xml:space="preserve">Hardwoods: </w:t>
            </w:r>
            <w:r>
              <w:rPr>
                <w:rFonts w:cstheme="minorHAnsi"/>
                <w:color w:val="000000"/>
              </w:rPr>
              <w:t xml:space="preserve">  </w:t>
            </w:r>
            <w:r w:rsidRPr="00DA6469">
              <w:rPr>
                <w:rFonts w:cstheme="minorHAnsi"/>
                <w:color w:val="000000"/>
              </w:rPr>
              <w:t>1 ton = 4 CY</w:t>
            </w:r>
          </w:p>
          <w:p w:rsidR="001E3E00" w:rsidRDefault="001E3E00" w:rsidP="00DA6469">
            <w:pPr>
              <w:spacing w:after="12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ab/>
            </w:r>
            <w:r w:rsidRPr="00DA6469">
              <w:rPr>
                <w:rFonts w:cstheme="minorHAnsi"/>
                <w:color w:val="000000"/>
              </w:rPr>
              <w:t xml:space="preserve">Softwoods: </w:t>
            </w:r>
            <w:r>
              <w:rPr>
                <w:rFonts w:cstheme="minorHAnsi"/>
                <w:color w:val="000000"/>
              </w:rPr>
              <w:t xml:space="preserve">  </w:t>
            </w:r>
            <w:r w:rsidRPr="00DA6469">
              <w:rPr>
                <w:rFonts w:cstheme="minorHAnsi"/>
                <w:color w:val="000000"/>
              </w:rPr>
              <w:t>1 ton = 6 CY</w:t>
            </w:r>
          </w:p>
          <w:p w:rsidR="001E3E00" w:rsidRPr="00E40C09" w:rsidRDefault="001E3E00" w:rsidP="00E40C09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60"/>
              <w:ind w:left="162" w:hanging="180"/>
              <w:rPr>
                <w:rFonts w:cstheme="minorHAnsi"/>
                <w:color w:val="000000"/>
              </w:rPr>
            </w:pPr>
            <w:r w:rsidRPr="00E40C09">
              <w:rPr>
                <w:rFonts w:cstheme="minorHAnsi"/>
                <w:color w:val="000000"/>
              </w:rPr>
              <w:t>15 trees 8 inches in diameter = 40 cy (average)</w:t>
            </w:r>
          </w:p>
          <w:p w:rsidR="001E3E00" w:rsidRPr="00E40C09" w:rsidRDefault="001E3E00" w:rsidP="00E40C09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40"/>
              <w:ind w:left="162" w:hanging="180"/>
              <w:rPr>
                <w:rFonts w:cstheme="minorHAnsi"/>
                <w:color w:val="000000"/>
              </w:rPr>
            </w:pPr>
            <w:r w:rsidRPr="00E40C09">
              <w:rPr>
                <w:rFonts w:cstheme="minorHAnsi"/>
                <w:color w:val="000000"/>
              </w:rPr>
              <w:t>Root system (8’-10’</w:t>
            </w:r>
            <w:r>
              <w:rPr>
                <w:rFonts w:cstheme="minorHAnsi"/>
                <w:color w:val="000000"/>
              </w:rPr>
              <w:t xml:space="preserve"> diameter) = one flat</w:t>
            </w:r>
            <w:r w:rsidRPr="00E40C09">
              <w:rPr>
                <w:rFonts w:cstheme="minorHAnsi"/>
                <w:color w:val="000000"/>
              </w:rPr>
              <w:t>bed</w:t>
            </w:r>
            <w:r>
              <w:rPr>
                <w:rFonts w:cstheme="minorHAnsi"/>
                <w:color w:val="000000"/>
              </w:rPr>
              <w:t xml:space="preserve"> trailer</w:t>
            </w:r>
          </w:p>
          <w:p w:rsidR="001E3E00" w:rsidRPr="00B97535" w:rsidRDefault="001E3E00" w:rsidP="00B97535">
            <w:pPr>
              <w:spacing w:after="120"/>
              <w:rPr>
                <w:rFonts w:cstheme="minorHAnsi"/>
                <w:b/>
                <w:i/>
                <w:color w:val="000000"/>
              </w:rPr>
            </w:pPr>
            <w:r>
              <w:rPr>
                <w:rFonts w:cstheme="minorHAnsi"/>
                <w:b/>
                <w:i/>
                <w:color w:val="000000"/>
              </w:rPr>
              <w:t xml:space="preserve">VCM for </w:t>
            </w:r>
            <w:r w:rsidRPr="00B97535">
              <w:rPr>
                <w:rFonts w:cstheme="minorHAnsi"/>
                <w:b/>
                <w:i/>
                <w:color w:val="000000"/>
              </w:rPr>
              <w:t>Single Family Homes</w:t>
            </w:r>
          </w:p>
          <w:tbl>
            <w:tblPr>
              <w:tblW w:w="49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31"/>
              <w:gridCol w:w="721"/>
              <w:gridCol w:w="880"/>
              <w:gridCol w:w="1110"/>
              <w:gridCol w:w="950"/>
            </w:tblGrid>
            <w:tr w:rsidR="001E3E00" w:rsidTr="00DA6469">
              <w:trPr>
                <w:trHeight w:val="473"/>
              </w:trPr>
              <w:tc>
                <w:tcPr>
                  <w:tcW w:w="1331" w:type="dxa"/>
                  <w:vMerge w:val="restart"/>
                </w:tcPr>
                <w:p w:rsidR="001E3E00" w:rsidRDefault="001E3E00" w:rsidP="007D7891">
                  <w:pPr>
                    <w:pStyle w:val="Pa22"/>
                    <w:spacing w:before="140"/>
                    <w:jc w:val="center"/>
                    <w:rPr>
                      <w:rFonts w:cs="Helvetica Neue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A5"/>
                      <w:b/>
                      <w:bCs/>
                    </w:rPr>
                    <w:t>Typical House (Square Feet)</w:t>
                  </w:r>
                </w:p>
              </w:tc>
              <w:tc>
                <w:tcPr>
                  <w:tcW w:w="3661" w:type="dxa"/>
                  <w:gridSpan w:val="4"/>
                </w:tcPr>
                <w:p w:rsidR="001E3E00" w:rsidRDefault="001E3E00" w:rsidP="007D7891">
                  <w:pPr>
                    <w:pStyle w:val="Pa22"/>
                    <w:spacing w:before="140"/>
                    <w:jc w:val="center"/>
                    <w:rPr>
                      <w:rFonts w:cs="Helvetica Neue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A5"/>
                      <w:b/>
                      <w:bCs/>
                    </w:rPr>
                    <w:t>Vegetative Cover Multiplier</w:t>
                  </w:r>
                </w:p>
              </w:tc>
            </w:tr>
            <w:tr w:rsidR="001E3E00" w:rsidTr="00DA6469">
              <w:trPr>
                <w:trHeight w:val="214"/>
              </w:trPr>
              <w:tc>
                <w:tcPr>
                  <w:tcW w:w="1331" w:type="dxa"/>
                  <w:vMerge/>
                </w:tcPr>
                <w:p w:rsidR="001E3E00" w:rsidRDefault="001E3E00" w:rsidP="007D7891">
                  <w:pPr>
                    <w:pStyle w:val="Default"/>
                    <w:rPr>
                      <w:rFonts w:cstheme="minorBidi"/>
                      <w:color w:val="auto"/>
                    </w:rPr>
                  </w:pPr>
                </w:p>
              </w:tc>
              <w:tc>
                <w:tcPr>
                  <w:tcW w:w="721" w:type="dxa"/>
                </w:tcPr>
                <w:p w:rsidR="001E3E00" w:rsidRDefault="001E3E00" w:rsidP="007D7891">
                  <w:pPr>
                    <w:pStyle w:val="Pa22"/>
                    <w:spacing w:before="140"/>
                    <w:jc w:val="center"/>
                    <w:rPr>
                      <w:rFonts w:cs="Helvetica Neue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A5"/>
                      <w:b/>
                      <w:bCs/>
                    </w:rPr>
                    <w:t>None</w:t>
                  </w:r>
                </w:p>
              </w:tc>
              <w:tc>
                <w:tcPr>
                  <w:tcW w:w="880" w:type="dxa"/>
                </w:tcPr>
                <w:p w:rsidR="001E3E00" w:rsidRDefault="001E3E00" w:rsidP="007D7891">
                  <w:pPr>
                    <w:pStyle w:val="Pa22"/>
                    <w:spacing w:before="140"/>
                    <w:jc w:val="center"/>
                    <w:rPr>
                      <w:rFonts w:cs="Helvetica Neue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A5"/>
                      <w:b/>
                      <w:bCs/>
                    </w:rPr>
                    <w:t>Light (1.1)</w:t>
                  </w:r>
                </w:p>
              </w:tc>
              <w:tc>
                <w:tcPr>
                  <w:tcW w:w="1110" w:type="dxa"/>
                </w:tcPr>
                <w:p w:rsidR="001E3E00" w:rsidRDefault="001E3E00" w:rsidP="007D7891">
                  <w:pPr>
                    <w:pStyle w:val="Pa22"/>
                    <w:spacing w:before="140"/>
                    <w:jc w:val="center"/>
                    <w:rPr>
                      <w:rFonts w:cs="Helvetica Neue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A5"/>
                      <w:b/>
                      <w:bCs/>
                    </w:rPr>
                    <w:t>Medium (1.3)</w:t>
                  </w:r>
                </w:p>
              </w:tc>
              <w:tc>
                <w:tcPr>
                  <w:tcW w:w="950" w:type="dxa"/>
                </w:tcPr>
                <w:p w:rsidR="001E3E00" w:rsidRDefault="001E3E00" w:rsidP="007D7891">
                  <w:pPr>
                    <w:pStyle w:val="Pa22"/>
                    <w:spacing w:before="140"/>
                    <w:jc w:val="center"/>
                    <w:rPr>
                      <w:rFonts w:cs="Helvetica Neue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A5"/>
                      <w:b/>
                      <w:bCs/>
                    </w:rPr>
                    <w:t>Heavy (1.5)</w:t>
                  </w:r>
                </w:p>
              </w:tc>
            </w:tr>
            <w:tr w:rsidR="001E3E00" w:rsidTr="00DA6469">
              <w:trPr>
                <w:trHeight w:val="102"/>
              </w:trPr>
              <w:tc>
                <w:tcPr>
                  <w:tcW w:w="1331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1000 SF</w:t>
                  </w:r>
                </w:p>
              </w:tc>
              <w:tc>
                <w:tcPr>
                  <w:tcW w:w="721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200 CY</w:t>
                  </w:r>
                </w:p>
              </w:tc>
              <w:tc>
                <w:tcPr>
                  <w:tcW w:w="880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220 CY</w:t>
                  </w:r>
                </w:p>
              </w:tc>
              <w:tc>
                <w:tcPr>
                  <w:tcW w:w="1110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260 CY</w:t>
                  </w:r>
                </w:p>
              </w:tc>
              <w:tc>
                <w:tcPr>
                  <w:tcW w:w="950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300 CY</w:t>
                  </w:r>
                </w:p>
              </w:tc>
            </w:tr>
            <w:tr w:rsidR="001E3E00" w:rsidTr="00DA6469">
              <w:trPr>
                <w:trHeight w:val="102"/>
              </w:trPr>
              <w:tc>
                <w:tcPr>
                  <w:tcW w:w="1331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1200 SF</w:t>
                  </w:r>
                </w:p>
              </w:tc>
              <w:tc>
                <w:tcPr>
                  <w:tcW w:w="721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240 CY</w:t>
                  </w:r>
                </w:p>
              </w:tc>
              <w:tc>
                <w:tcPr>
                  <w:tcW w:w="880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264 CY</w:t>
                  </w:r>
                </w:p>
              </w:tc>
              <w:tc>
                <w:tcPr>
                  <w:tcW w:w="1110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312 CY</w:t>
                  </w:r>
                </w:p>
              </w:tc>
              <w:tc>
                <w:tcPr>
                  <w:tcW w:w="950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360 CY</w:t>
                  </w:r>
                </w:p>
              </w:tc>
            </w:tr>
            <w:tr w:rsidR="001E3E00" w:rsidTr="00DA6469">
              <w:trPr>
                <w:trHeight w:val="102"/>
              </w:trPr>
              <w:tc>
                <w:tcPr>
                  <w:tcW w:w="1331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1400 SF</w:t>
                  </w:r>
                </w:p>
              </w:tc>
              <w:tc>
                <w:tcPr>
                  <w:tcW w:w="721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280 CY</w:t>
                  </w:r>
                </w:p>
              </w:tc>
              <w:tc>
                <w:tcPr>
                  <w:tcW w:w="880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308 CY</w:t>
                  </w:r>
                </w:p>
              </w:tc>
              <w:tc>
                <w:tcPr>
                  <w:tcW w:w="1110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364 CY</w:t>
                  </w:r>
                </w:p>
              </w:tc>
              <w:tc>
                <w:tcPr>
                  <w:tcW w:w="950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420 CY</w:t>
                  </w:r>
                </w:p>
              </w:tc>
            </w:tr>
            <w:tr w:rsidR="001E3E00" w:rsidTr="00DA6469">
              <w:trPr>
                <w:trHeight w:val="102"/>
              </w:trPr>
              <w:tc>
                <w:tcPr>
                  <w:tcW w:w="1331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1600 SF</w:t>
                  </w:r>
                </w:p>
              </w:tc>
              <w:tc>
                <w:tcPr>
                  <w:tcW w:w="721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320 CY</w:t>
                  </w:r>
                </w:p>
              </w:tc>
              <w:tc>
                <w:tcPr>
                  <w:tcW w:w="880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352 CY</w:t>
                  </w:r>
                </w:p>
              </w:tc>
              <w:tc>
                <w:tcPr>
                  <w:tcW w:w="1110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416 CY</w:t>
                  </w:r>
                </w:p>
              </w:tc>
              <w:tc>
                <w:tcPr>
                  <w:tcW w:w="950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480 CY</w:t>
                  </w:r>
                </w:p>
              </w:tc>
            </w:tr>
            <w:tr w:rsidR="001E3E00" w:rsidTr="00DA6469">
              <w:trPr>
                <w:trHeight w:val="102"/>
              </w:trPr>
              <w:tc>
                <w:tcPr>
                  <w:tcW w:w="1331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1800 SF</w:t>
                  </w:r>
                </w:p>
              </w:tc>
              <w:tc>
                <w:tcPr>
                  <w:tcW w:w="721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360 CY</w:t>
                  </w:r>
                </w:p>
              </w:tc>
              <w:tc>
                <w:tcPr>
                  <w:tcW w:w="880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396 CY</w:t>
                  </w:r>
                </w:p>
              </w:tc>
              <w:tc>
                <w:tcPr>
                  <w:tcW w:w="1110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468 CY</w:t>
                  </w:r>
                </w:p>
              </w:tc>
              <w:tc>
                <w:tcPr>
                  <w:tcW w:w="950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540 CY</w:t>
                  </w:r>
                </w:p>
              </w:tc>
            </w:tr>
            <w:tr w:rsidR="001E3E00" w:rsidTr="00DA6469">
              <w:trPr>
                <w:trHeight w:val="102"/>
              </w:trPr>
              <w:tc>
                <w:tcPr>
                  <w:tcW w:w="1331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2000 SF</w:t>
                  </w:r>
                </w:p>
              </w:tc>
              <w:tc>
                <w:tcPr>
                  <w:tcW w:w="721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400 CY</w:t>
                  </w:r>
                </w:p>
              </w:tc>
              <w:tc>
                <w:tcPr>
                  <w:tcW w:w="880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440 CY</w:t>
                  </w:r>
                </w:p>
              </w:tc>
              <w:tc>
                <w:tcPr>
                  <w:tcW w:w="1110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520 CY</w:t>
                  </w:r>
                </w:p>
              </w:tc>
              <w:tc>
                <w:tcPr>
                  <w:tcW w:w="950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600 CY</w:t>
                  </w:r>
                </w:p>
              </w:tc>
            </w:tr>
            <w:tr w:rsidR="001E3E00" w:rsidTr="00DA6469">
              <w:trPr>
                <w:trHeight w:val="102"/>
              </w:trPr>
              <w:tc>
                <w:tcPr>
                  <w:tcW w:w="1331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2200 SF</w:t>
                  </w:r>
                </w:p>
              </w:tc>
              <w:tc>
                <w:tcPr>
                  <w:tcW w:w="721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440 CY</w:t>
                  </w:r>
                </w:p>
              </w:tc>
              <w:tc>
                <w:tcPr>
                  <w:tcW w:w="880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484 CY</w:t>
                  </w:r>
                </w:p>
              </w:tc>
              <w:tc>
                <w:tcPr>
                  <w:tcW w:w="1110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572 CY</w:t>
                  </w:r>
                </w:p>
              </w:tc>
              <w:tc>
                <w:tcPr>
                  <w:tcW w:w="950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660 CY</w:t>
                  </w:r>
                </w:p>
              </w:tc>
            </w:tr>
            <w:tr w:rsidR="001E3E00" w:rsidTr="00DA6469">
              <w:trPr>
                <w:trHeight w:val="102"/>
              </w:trPr>
              <w:tc>
                <w:tcPr>
                  <w:tcW w:w="1331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2400 SF</w:t>
                  </w:r>
                </w:p>
              </w:tc>
              <w:tc>
                <w:tcPr>
                  <w:tcW w:w="721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480 CY</w:t>
                  </w:r>
                </w:p>
              </w:tc>
              <w:tc>
                <w:tcPr>
                  <w:tcW w:w="880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528 CY</w:t>
                  </w:r>
                </w:p>
              </w:tc>
              <w:tc>
                <w:tcPr>
                  <w:tcW w:w="1110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624 CY</w:t>
                  </w:r>
                </w:p>
              </w:tc>
              <w:tc>
                <w:tcPr>
                  <w:tcW w:w="950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720 CY</w:t>
                  </w:r>
                </w:p>
              </w:tc>
            </w:tr>
            <w:tr w:rsidR="001E3E00" w:rsidTr="00DA6469">
              <w:trPr>
                <w:trHeight w:val="102"/>
              </w:trPr>
              <w:tc>
                <w:tcPr>
                  <w:tcW w:w="1331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2600 SF</w:t>
                  </w:r>
                </w:p>
              </w:tc>
              <w:tc>
                <w:tcPr>
                  <w:tcW w:w="721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520 CY</w:t>
                  </w:r>
                </w:p>
              </w:tc>
              <w:tc>
                <w:tcPr>
                  <w:tcW w:w="880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572 CY</w:t>
                  </w:r>
                </w:p>
              </w:tc>
              <w:tc>
                <w:tcPr>
                  <w:tcW w:w="1110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676 CY</w:t>
                  </w:r>
                </w:p>
              </w:tc>
              <w:tc>
                <w:tcPr>
                  <w:tcW w:w="950" w:type="dxa"/>
                </w:tcPr>
                <w:p w:rsidR="001E3E00" w:rsidRPr="007D7891" w:rsidRDefault="001E3E00" w:rsidP="007D7891">
                  <w:pPr>
                    <w:pStyle w:val="Pa22"/>
                    <w:spacing w:before="140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7D7891">
                    <w:rPr>
                      <w:rStyle w:val="A5"/>
                      <w:rFonts w:asciiTheme="minorHAnsi" w:hAnsiTheme="minorHAnsi" w:cstheme="minorHAnsi"/>
                      <w:sz w:val="16"/>
                      <w:szCs w:val="16"/>
                    </w:rPr>
                    <w:t>780 CY</w:t>
                  </w:r>
                </w:p>
              </w:tc>
            </w:tr>
          </w:tbl>
          <w:p w:rsidR="001E3E00" w:rsidRPr="00B97535" w:rsidRDefault="001E3E00" w:rsidP="007D7891">
            <w:pPr>
              <w:rPr>
                <w:sz w:val="10"/>
                <w:szCs w:val="10"/>
              </w:rPr>
            </w:pPr>
          </w:p>
          <w:p w:rsidR="001E3E00" w:rsidRPr="00B97535" w:rsidRDefault="001E3E00" w:rsidP="00B97535">
            <w:pPr>
              <w:pStyle w:val="ListParagraph"/>
              <w:numPr>
                <w:ilvl w:val="0"/>
                <w:numId w:val="10"/>
              </w:numPr>
              <w:spacing w:after="120"/>
              <w:ind w:left="252" w:hanging="270"/>
              <w:rPr>
                <w:b/>
                <w:i/>
              </w:rPr>
            </w:pPr>
            <w:r w:rsidRPr="00B97535">
              <w:rPr>
                <w:rFonts w:cs="Helvetica Neue"/>
                <w:b/>
                <w:i/>
                <w:color w:val="000000"/>
                <w:sz w:val="18"/>
                <w:szCs w:val="18"/>
              </w:rPr>
              <w:t>For multiple-story residences, the debris generated by the demolished residence should be calculated u</w:t>
            </w:r>
            <w:r>
              <w:rPr>
                <w:rFonts w:cs="Helvetica Neue"/>
                <w:b/>
                <w:i/>
                <w:color w:val="000000"/>
                <w:sz w:val="18"/>
                <w:szCs w:val="18"/>
              </w:rPr>
              <w:t>sing the total number of stories.</w:t>
            </w:r>
          </w:p>
        </w:tc>
        <w:tc>
          <w:tcPr>
            <w:tcW w:w="270" w:type="dxa"/>
            <w:vMerge w:val="restart"/>
            <w:tcBorders>
              <w:top w:val="nil"/>
            </w:tcBorders>
          </w:tcPr>
          <w:p w:rsidR="001E3E00" w:rsidRDefault="001E3E00" w:rsidP="00BD44C6"/>
        </w:tc>
        <w:tc>
          <w:tcPr>
            <w:tcW w:w="4492" w:type="dxa"/>
          </w:tcPr>
          <w:p w:rsidR="001E3E00" w:rsidRPr="00C72AFE" w:rsidRDefault="001E3E00" w:rsidP="00C72AFE">
            <w:pPr>
              <w:pStyle w:val="Pa14"/>
              <w:spacing w:before="100"/>
              <w:ind w:left="180" w:right="-18" w:hanging="180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  <w:r w:rsidRPr="00C72AFE"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  <w:t>Mobile Home Formulas</w:t>
            </w:r>
          </w:p>
          <w:p w:rsidR="001E3E00" w:rsidRPr="00C72AFE" w:rsidRDefault="001E3E00" w:rsidP="00C72AFE">
            <w:pPr>
              <w:pStyle w:val="Pa16"/>
              <w:spacing w:before="100"/>
              <w:ind w:left="460" w:hanging="4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72AF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Typical single-wide mobile home: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 </w:t>
            </w:r>
            <w:r w:rsidRPr="00C72AF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290 CY</w:t>
            </w:r>
          </w:p>
          <w:p w:rsidR="001E3E00" w:rsidRPr="00C72AFE" w:rsidRDefault="001E3E00" w:rsidP="00C72AFE">
            <w:pPr>
              <w:pStyle w:val="Pa16"/>
              <w:spacing w:before="100"/>
              <w:ind w:left="460" w:hanging="4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72AF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Typical double-wide mobile home: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 </w:t>
            </w:r>
            <w:r w:rsidRPr="00C72AF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415 CY</w:t>
            </w:r>
          </w:p>
          <w:p w:rsidR="001E3E00" w:rsidRDefault="001E3E00" w:rsidP="00C72AFE">
            <w:pPr>
              <w:pStyle w:val="Pa8"/>
              <w:spacing w:before="100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  <w:t xml:space="preserve">Personal Property </w:t>
            </w:r>
            <w:r w:rsidRPr="00C72AFE"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  <w:t>on Public Rights-of-Way</w:t>
            </w:r>
          </w:p>
          <w:p w:rsidR="001E3E00" w:rsidRPr="00C72AFE" w:rsidRDefault="001E3E00" w:rsidP="00C72AFE">
            <w:pPr>
              <w:pStyle w:val="Pa16"/>
              <w:spacing w:before="10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Slab on grade home: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ab/>
            </w:r>
            <w:r w:rsidRPr="00C72AF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25–30 CY</w:t>
            </w:r>
          </w:p>
          <w:p w:rsidR="001E3E00" w:rsidRDefault="001E3E00" w:rsidP="00C72AF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 w:rsidRPr="00C72AFE">
              <w:rPr>
                <w:rFonts w:asciiTheme="minorHAnsi" w:hAnsiTheme="minorHAnsi" w:cstheme="minorHAnsi"/>
                <w:sz w:val="22"/>
                <w:szCs w:val="22"/>
              </w:rPr>
              <w:t xml:space="preserve">ome with a basement: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C72AFE">
              <w:rPr>
                <w:rFonts w:asciiTheme="minorHAnsi" w:hAnsiTheme="minorHAnsi" w:cstheme="minorHAnsi"/>
                <w:sz w:val="22"/>
                <w:szCs w:val="22"/>
              </w:rPr>
              <w:t>45–50 CY</w:t>
            </w:r>
          </w:p>
          <w:p w:rsidR="001E3E00" w:rsidRDefault="001E3E00" w:rsidP="00C72AF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E3E00" w:rsidRPr="0026576F" w:rsidRDefault="001E3E00" w:rsidP="00C72AFE">
            <w:pPr>
              <w:pStyle w:val="Pa14"/>
              <w:spacing w:after="60"/>
              <w:ind w:left="180" w:right="-18" w:hanging="180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  <w:r w:rsidRPr="0026576F"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  <w:t>General Building Formula</w:t>
            </w:r>
          </w:p>
          <w:p w:rsidR="001E3E00" w:rsidRPr="007D7891" w:rsidRDefault="001E3E00" w:rsidP="00E40C09">
            <w:pPr>
              <w:pStyle w:val="Pa18"/>
              <w:spacing w:line="240" w:lineRule="auto"/>
              <w:ind w:right="-18"/>
              <w:rPr>
                <w:rFonts w:asciiTheme="minorHAnsi" w:hAnsiTheme="minorHAnsi" w:cstheme="minorHAnsi"/>
                <w:color w:val="000000"/>
                <w:sz w:val="22"/>
                <w:szCs w:val="22"/>
                <w:u w:val="single"/>
              </w:rPr>
            </w:pPr>
            <w:r w:rsidRPr="007D7891">
              <w:rPr>
                <w:rFonts w:asciiTheme="minorHAnsi" w:hAnsiTheme="minorHAnsi" w:cstheme="minorHAnsi"/>
                <w:color w:val="000000"/>
                <w:sz w:val="22"/>
                <w:szCs w:val="22"/>
                <w:u w:val="single"/>
              </w:rPr>
              <w:t xml:space="preserve">Length x Width x Height x 0.33 = CY </w:t>
            </w:r>
          </w:p>
          <w:p w:rsidR="001E3E00" w:rsidRPr="00C72AFE" w:rsidRDefault="001E3E00" w:rsidP="003128A9">
            <w:pPr>
              <w:pStyle w:val="Pa18"/>
              <w:spacing w:before="60"/>
              <w:ind w:left="1414" w:right="-1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72AF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27</w:t>
            </w:r>
          </w:p>
          <w:p w:rsidR="001E3E00" w:rsidRPr="007D7891" w:rsidRDefault="001E3E00" w:rsidP="003128A9">
            <w:pPr>
              <w:pStyle w:val="Pa14"/>
              <w:spacing w:before="120" w:after="60"/>
              <w:ind w:left="180" w:right="-18" w:hanging="180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  <w:r w:rsidRPr="007D7891"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  <w:t>Single Family Residence Formula</w:t>
            </w:r>
          </w:p>
          <w:p w:rsidR="001E3E00" w:rsidRPr="007D7891" w:rsidRDefault="001E3E00" w:rsidP="00E40C09">
            <w:pPr>
              <w:pStyle w:val="Pa18"/>
              <w:spacing w:after="120"/>
              <w:rPr>
                <w:rFonts w:asciiTheme="minorHAnsi" w:hAnsiTheme="minorHAnsi" w:cstheme="minorHAnsi"/>
                <w:color w:val="000000"/>
                <w:sz w:val="22"/>
                <w:szCs w:val="22"/>
                <w:u w:val="single"/>
              </w:rPr>
            </w:pPr>
            <w:r w:rsidRPr="007D7891">
              <w:rPr>
                <w:rFonts w:asciiTheme="minorHAnsi" w:hAnsiTheme="minorHAnsi" w:cstheme="minorHAnsi"/>
                <w:color w:val="000000"/>
                <w:sz w:val="22"/>
                <w:szCs w:val="22"/>
                <w:u w:val="single"/>
              </w:rPr>
              <w:t>Length x Width x S x 0.20 x VCM = CY</w:t>
            </w:r>
          </w:p>
          <w:p w:rsidR="001E3E00" w:rsidRPr="007D7891" w:rsidRDefault="001E3E00" w:rsidP="00C72AFE">
            <w:pPr>
              <w:pStyle w:val="Default"/>
              <w:numPr>
                <w:ilvl w:val="0"/>
                <w:numId w:val="9"/>
              </w:numPr>
              <w:spacing w:before="100" w:line="181" w:lineRule="atLeast"/>
              <w:rPr>
                <w:i/>
                <w:sz w:val="20"/>
                <w:szCs w:val="20"/>
              </w:rPr>
            </w:pPr>
            <w:r w:rsidRPr="007D7891">
              <w:rPr>
                <w:i/>
                <w:sz w:val="20"/>
                <w:szCs w:val="20"/>
              </w:rPr>
              <w:t>Length and Width must be in feet</w:t>
            </w:r>
          </w:p>
          <w:p w:rsidR="001E3E00" w:rsidRPr="007D7891" w:rsidRDefault="001E3E00" w:rsidP="00C72AFE">
            <w:pPr>
              <w:pStyle w:val="Pa20"/>
              <w:numPr>
                <w:ilvl w:val="0"/>
                <w:numId w:val="9"/>
              </w:numPr>
              <w:rPr>
                <w:rFonts w:cs="Helvetica Neue"/>
                <w:i/>
                <w:color w:val="000000"/>
                <w:sz w:val="20"/>
                <w:szCs w:val="20"/>
              </w:rPr>
            </w:pPr>
            <w:r w:rsidRPr="007D7891">
              <w:rPr>
                <w:rFonts w:cs="Helvetica Neue"/>
                <w:i/>
                <w:color w:val="000000"/>
                <w:sz w:val="20"/>
                <w:szCs w:val="20"/>
              </w:rPr>
              <w:t>S = number of stories in the building</w:t>
            </w:r>
          </w:p>
          <w:p w:rsidR="001E3E00" w:rsidRPr="007D7891" w:rsidRDefault="001E3E00" w:rsidP="00C72AFE">
            <w:pPr>
              <w:pStyle w:val="Pa20"/>
              <w:numPr>
                <w:ilvl w:val="0"/>
                <w:numId w:val="9"/>
              </w:numPr>
              <w:rPr>
                <w:rFonts w:cs="Helvetica Neue"/>
                <w:i/>
                <w:color w:val="000000"/>
                <w:sz w:val="20"/>
                <w:szCs w:val="20"/>
              </w:rPr>
            </w:pPr>
            <w:r w:rsidRPr="007D7891">
              <w:rPr>
                <w:rFonts w:cs="Helvetica Neue"/>
                <w:i/>
                <w:color w:val="000000"/>
                <w:sz w:val="20"/>
                <w:szCs w:val="20"/>
              </w:rPr>
              <w:t>0.20 = a constant based on the study data</w:t>
            </w:r>
          </w:p>
          <w:p w:rsidR="001E3E00" w:rsidRPr="007D7891" w:rsidRDefault="001E3E00" w:rsidP="00C72AFE">
            <w:pPr>
              <w:pStyle w:val="Pa20"/>
              <w:numPr>
                <w:ilvl w:val="0"/>
                <w:numId w:val="9"/>
              </w:numPr>
              <w:rPr>
                <w:rFonts w:cs="Helvetica Neue"/>
                <w:i/>
                <w:color w:val="000000"/>
                <w:sz w:val="20"/>
                <w:szCs w:val="20"/>
              </w:rPr>
            </w:pPr>
            <w:r w:rsidRPr="007D7891">
              <w:rPr>
                <w:rFonts w:cs="Helvetica Neue"/>
                <w:i/>
                <w:color w:val="000000"/>
                <w:sz w:val="20"/>
                <w:szCs w:val="20"/>
              </w:rPr>
              <w:t>VCM = a vegetative cover multiplier</w:t>
            </w:r>
          </w:p>
          <w:p w:rsidR="001E3E00" w:rsidRPr="00C72AFE" w:rsidRDefault="001E3E00" w:rsidP="00C72AFE">
            <w:pPr>
              <w:pStyle w:val="Default"/>
            </w:pPr>
          </w:p>
        </w:tc>
        <w:tc>
          <w:tcPr>
            <w:tcW w:w="4410" w:type="dxa"/>
            <w:gridSpan w:val="3"/>
          </w:tcPr>
          <w:p w:rsidR="001E3E00" w:rsidRDefault="001E3E00" w:rsidP="0072613C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60"/>
              <w:ind w:left="162" w:hanging="180"/>
              <w:rPr>
                <w:rFonts w:cstheme="minorHAnsi"/>
                <w:color w:val="000000"/>
              </w:rPr>
            </w:pPr>
            <w:r w:rsidRPr="00E40C09">
              <w:rPr>
                <w:rFonts w:cstheme="minorHAnsi"/>
                <w:color w:val="000000"/>
              </w:rPr>
              <w:t>To convert cubic yards of Construction &amp; Demolition (C&amp;D)</w:t>
            </w:r>
            <w:r>
              <w:rPr>
                <w:rFonts w:cstheme="minorHAnsi"/>
                <w:color w:val="000000"/>
              </w:rPr>
              <w:t xml:space="preserve"> </w:t>
            </w:r>
            <w:r w:rsidRPr="00E40C09">
              <w:rPr>
                <w:rFonts w:cstheme="minorHAnsi"/>
                <w:color w:val="000000"/>
              </w:rPr>
              <w:t>debris to tons, divide by 2.</w:t>
            </w:r>
          </w:p>
          <w:p w:rsidR="001E3E00" w:rsidRPr="0072613C" w:rsidRDefault="001E3E00" w:rsidP="0072613C">
            <w:pPr>
              <w:autoSpaceDE w:val="0"/>
              <w:autoSpaceDN w:val="0"/>
              <w:adjustRightInd w:val="0"/>
              <w:ind w:left="-18"/>
              <w:jc w:val="center"/>
              <w:rPr>
                <w:rFonts w:cstheme="minorHAnsi"/>
                <w:color w:val="000000"/>
              </w:rPr>
            </w:pPr>
            <w:r w:rsidRPr="0072613C">
              <w:rPr>
                <w:u w:val="single"/>
              </w:rPr>
              <w:t>Cubic Yards</w:t>
            </w:r>
            <w:r>
              <w:t xml:space="preserve"> = </w:t>
            </w:r>
            <w:r>
              <w:softHyphen/>
            </w:r>
            <w:r>
              <w:softHyphen/>
              <w:t>________T</w:t>
            </w:r>
          </w:p>
          <w:p w:rsidR="001E3E00" w:rsidRPr="0072613C" w:rsidRDefault="001E3E00" w:rsidP="0072613C">
            <w:r>
              <w:tab/>
            </w:r>
            <w:r>
              <w:tab/>
              <w:t>2</w:t>
            </w:r>
          </w:p>
          <w:p w:rsidR="001E3E00" w:rsidRPr="0072613C" w:rsidRDefault="001E3E00" w:rsidP="0072613C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612" w:hanging="270"/>
              <w:rPr>
                <w:rFonts w:cstheme="minorHAnsi"/>
                <w:i/>
                <w:color w:val="000000"/>
              </w:rPr>
            </w:pPr>
            <w:r w:rsidRPr="0072613C">
              <w:rPr>
                <w:rFonts w:cstheme="minorHAnsi"/>
                <w:i/>
                <w:color w:val="000000"/>
              </w:rPr>
              <w:t>To convert tons of C&amp;D debris to cubic yards, multiply by 2.</w:t>
            </w:r>
          </w:p>
          <w:p w:rsidR="001E3E00" w:rsidRPr="0072613C" w:rsidRDefault="001E3E00" w:rsidP="0072613C">
            <w:pPr>
              <w:pStyle w:val="ListParagraph"/>
              <w:autoSpaceDE w:val="0"/>
              <w:autoSpaceDN w:val="0"/>
              <w:adjustRightInd w:val="0"/>
              <w:ind w:left="792"/>
              <w:rPr>
                <w:rFonts w:cstheme="minorHAnsi"/>
                <w:color w:val="000000"/>
                <w:sz w:val="18"/>
                <w:szCs w:val="18"/>
              </w:rPr>
            </w:pPr>
          </w:p>
          <w:p w:rsidR="001E3E00" w:rsidRDefault="001E3E00" w:rsidP="0072613C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60"/>
              <w:ind w:left="162" w:hanging="180"/>
              <w:rPr>
                <w:u w:val="single"/>
              </w:rPr>
            </w:pPr>
            <w:r w:rsidRPr="00E40C09">
              <w:rPr>
                <w:rFonts w:cstheme="minorHAnsi"/>
                <w:color w:val="000000"/>
              </w:rPr>
              <w:t>To convert cubic yards of woody debris to tons, divide by</w:t>
            </w:r>
            <w:r>
              <w:rPr>
                <w:rFonts w:cstheme="minorHAnsi"/>
                <w:color w:val="000000"/>
              </w:rPr>
              <w:t xml:space="preserve"> 4</w:t>
            </w:r>
            <w:r w:rsidRPr="00E40C09">
              <w:rPr>
                <w:rFonts w:cstheme="minorHAnsi"/>
                <w:color w:val="000000"/>
              </w:rPr>
              <w:t>.</w:t>
            </w:r>
            <w:r w:rsidRPr="00C645A1">
              <w:rPr>
                <w:u w:val="single"/>
              </w:rPr>
              <w:t xml:space="preserve"> </w:t>
            </w:r>
          </w:p>
          <w:p w:rsidR="001E3E00" w:rsidRDefault="001E3E00" w:rsidP="0072613C">
            <w:pPr>
              <w:jc w:val="center"/>
            </w:pPr>
            <w:r w:rsidRPr="00C645A1">
              <w:rPr>
                <w:u w:val="single"/>
              </w:rPr>
              <w:t>Cubic Yards</w:t>
            </w:r>
            <w:r>
              <w:t xml:space="preserve"> = </w:t>
            </w:r>
            <w:r>
              <w:softHyphen/>
            </w:r>
            <w:r>
              <w:softHyphen/>
              <w:t>________T</w:t>
            </w:r>
          </w:p>
          <w:p w:rsidR="001E3E00" w:rsidRPr="0072613C" w:rsidRDefault="001E3E00" w:rsidP="0072613C">
            <w:r>
              <w:tab/>
            </w:r>
            <w:r>
              <w:tab/>
              <w:t xml:space="preserve"> 4</w:t>
            </w:r>
          </w:p>
          <w:p w:rsidR="001E3E00" w:rsidRPr="0072613C" w:rsidRDefault="001E3E00" w:rsidP="0072613C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612" w:hanging="270"/>
              <w:rPr>
                <w:rFonts w:cstheme="minorHAnsi"/>
                <w:i/>
                <w:color w:val="000000"/>
              </w:rPr>
            </w:pPr>
            <w:r w:rsidRPr="0072613C">
              <w:rPr>
                <w:rFonts w:cstheme="minorHAnsi"/>
                <w:i/>
                <w:color w:val="000000"/>
              </w:rPr>
              <w:t>To convert tons of woody debris to cubic yards, multiply by 4.</w:t>
            </w:r>
          </w:p>
          <w:p w:rsidR="001E3E00" w:rsidRPr="002D66E9" w:rsidRDefault="001E3E00" w:rsidP="00E40C09">
            <w:pPr>
              <w:rPr>
                <w:b/>
              </w:rPr>
            </w:pPr>
            <w:r>
              <w:rPr>
                <w:rFonts w:cstheme="minorHAnsi"/>
                <w:noProof/>
                <w:color w:val="000000"/>
              </w:rPr>
              <w:drawing>
                <wp:anchor distT="0" distB="0" distL="114300" distR="114300" simplePos="0" relativeHeight="251683840" behindDoc="1" locked="0" layoutInCell="1" allowOverlap="1" wp14:anchorId="065ECA1F" wp14:editId="7D7CCBE5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91440</wp:posOffset>
                  </wp:positionV>
                  <wp:extent cx="2573655" cy="87630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65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3E00" w:rsidTr="004C030C">
        <w:trPr>
          <w:trHeight w:val="278"/>
        </w:trPr>
        <w:tc>
          <w:tcPr>
            <w:tcW w:w="5228" w:type="dxa"/>
            <w:vMerge/>
          </w:tcPr>
          <w:p w:rsidR="001E3E00" w:rsidRPr="0026576F" w:rsidRDefault="001E3E00" w:rsidP="0026576F">
            <w:pPr>
              <w:pStyle w:val="Pa14"/>
              <w:spacing w:before="100"/>
              <w:ind w:left="180" w:right="-18" w:hanging="180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270" w:type="dxa"/>
            <w:vMerge/>
          </w:tcPr>
          <w:p w:rsidR="001E3E00" w:rsidRDefault="001E3E00" w:rsidP="00BD44C6"/>
        </w:tc>
        <w:tc>
          <w:tcPr>
            <w:tcW w:w="6202" w:type="dxa"/>
            <w:gridSpan w:val="3"/>
            <w:shd w:val="clear" w:color="auto" w:fill="B2A1C7" w:themeFill="accent4" w:themeFillTint="99"/>
          </w:tcPr>
          <w:p w:rsidR="001E3E00" w:rsidRDefault="001E3E00" w:rsidP="00C72AFE">
            <w:pPr>
              <w:jc w:val="center"/>
              <w:rPr>
                <w:b/>
                <w:noProof/>
              </w:rPr>
            </w:pPr>
            <w:r>
              <w:rPr>
                <w:b/>
              </w:rPr>
              <w:t>FLOOD DEBRIS</w:t>
            </w:r>
          </w:p>
        </w:tc>
        <w:tc>
          <w:tcPr>
            <w:tcW w:w="2700" w:type="dxa"/>
            <w:shd w:val="clear" w:color="auto" w:fill="B2A1C7" w:themeFill="accent4" w:themeFillTint="99"/>
          </w:tcPr>
          <w:p w:rsidR="001E3E00" w:rsidRDefault="001E3E00" w:rsidP="00C72AFE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LINKS</w:t>
            </w:r>
          </w:p>
        </w:tc>
      </w:tr>
      <w:tr w:rsidR="001E3E00" w:rsidTr="00781298">
        <w:trPr>
          <w:trHeight w:val="1817"/>
        </w:trPr>
        <w:tc>
          <w:tcPr>
            <w:tcW w:w="5228" w:type="dxa"/>
            <w:vMerge/>
          </w:tcPr>
          <w:p w:rsidR="001E3E00" w:rsidRPr="0026576F" w:rsidRDefault="001E3E00" w:rsidP="0026576F">
            <w:pPr>
              <w:pStyle w:val="Pa14"/>
              <w:spacing w:before="100"/>
              <w:ind w:left="180" w:right="-18" w:hanging="180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270" w:type="dxa"/>
            <w:vMerge/>
          </w:tcPr>
          <w:p w:rsidR="001E3E00" w:rsidRDefault="001E3E00" w:rsidP="00BD44C6"/>
        </w:tc>
        <w:tc>
          <w:tcPr>
            <w:tcW w:w="6202" w:type="dxa"/>
            <w:gridSpan w:val="3"/>
          </w:tcPr>
          <w:p w:rsidR="001E3E00" w:rsidRPr="000468E1" w:rsidRDefault="001E3E00" w:rsidP="003128A9">
            <w:pPr>
              <w:numPr>
                <w:ilvl w:val="0"/>
                <w:numId w:val="1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120" w:after="120"/>
              <w:ind w:left="244" w:hanging="180"/>
              <w:rPr>
                <w:szCs w:val="24"/>
              </w:rPr>
            </w:pPr>
            <w:r>
              <w:rPr>
                <w:szCs w:val="24"/>
              </w:rPr>
              <w:t>Amount of personal property (as debris) from average one-story flooded residence without a basement:  25-30 cy</w:t>
            </w:r>
          </w:p>
          <w:p w:rsidR="001E3E00" w:rsidRPr="000468E1" w:rsidRDefault="001E3E00" w:rsidP="003128A9">
            <w:pPr>
              <w:numPr>
                <w:ilvl w:val="0"/>
                <w:numId w:val="12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120" w:after="120"/>
              <w:ind w:left="244" w:hanging="180"/>
            </w:pPr>
            <w:r w:rsidRPr="000468E1">
              <w:rPr>
                <w:szCs w:val="24"/>
              </w:rPr>
              <w:t>Amount of personal property (as debris) from average flooded resid</w:t>
            </w:r>
            <w:r>
              <w:rPr>
                <w:szCs w:val="24"/>
              </w:rPr>
              <w:t>ence with a basement:  45-50 cy</w:t>
            </w:r>
          </w:p>
          <w:p w:rsidR="001E3E00" w:rsidRPr="00781298" w:rsidRDefault="001E3E00" w:rsidP="003128A9">
            <w:pPr>
              <w:numPr>
                <w:ilvl w:val="0"/>
                <w:numId w:val="12"/>
              </w:numPr>
              <w:tabs>
                <w:tab w:val="clear" w:pos="720"/>
              </w:tabs>
              <w:autoSpaceDE w:val="0"/>
              <w:autoSpaceDN w:val="0"/>
              <w:adjustRightInd w:val="0"/>
            </w:pPr>
            <w:r>
              <w:t>27 cubic feet = 1 cubic yard</w:t>
            </w:r>
          </w:p>
        </w:tc>
        <w:tc>
          <w:tcPr>
            <w:tcW w:w="2700" w:type="dxa"/>
            <w:vMerge w:val="restart"/>
            <w:vAlign w:val="center"/>
          </w:tcPr>
          <w:p w:rsidR="001E3E00" w:rsidRPr="00CB1D2C" w:rsidRDefault="001E3E00" w:rsidP="00CB1D2C">
            <w:pPr>
              <w:spacing w:after="120"/>
              <w:jc w:val="center"/>
              <w:rPr>
                <w:b/>
                <w:noProof/>
                <w:u w:val="single"/>
              </w:rPr>
            </w:pPr>
            <w:r>
              <w:rPr>
                <w:b/>
                <w:noProof/>
                <w:u w:val="single"/>
              </w:rPr>
              <w:t>NWS – NOAA</w:t>
            </w:r>
          </w:p>
          <w:p w:rsidR="001E3E00" w:rsidRPr="00147608" w:rsidRDefault="001E3E00" w:rsidP="00147608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147608">
              <w:rPr>
                <w:b/>
                <w:noProof/>
                <w:sz w:val="18"/>
                <w:szCs w:val="18"/>
              </w:rPr>
              <w:t>National Weather</w:t>
            </w:r>
          </w:p>
          <w:p w:rsidR="001E3E00" w:rsidRDefault="002D60D7" w:rsidP="00147608">
            <w:pPr>
              <w:jc w:val="center"/>
              <w:rPr>
                <w:b/>
                <w:noProof/>
                <w:sz w:val="18"/>
                <w:szCs w:val="18"/>
              </w:rPr>
            </w:pPr>
            <w:hyperlink r:id="rId16" w:history="1">
              <w:r w:rsidR="001E3E00" w:rsidRPr="005F100A">
                <w:rPr>
                  <w:rStyle w:val="Hyperlink"/>
                  <w:b/>
                  <w:noProof/>
                  <w:sz w:val="18"/>
                  <w:szCs w:val="18"/>
                </w:rPr>
                <w:t>http://www.weather.gov/</w:t>
              </w:r>
            </w:hyperlink>
          </w:p>
          <w:p w:rsidR="001E3E00" w:rsidRDefault="001E3E00" w:rsidP="00147608">
            <w:pPr>
              <w:jc w:val="center"/>
              <w:rPr>
                <w:b/>
                <w:noProof/>
                <w:sz w:val="18"/>
                <w:szCs w:val="18"/>
              </w:rPr>
            </w:pPr>
          </w:p>
          <w:p w:rsidR="001E3E00" w:rsidRDefault="001E3E00" w:rsidP="00147608">
            <w:pPr>
              <w:jc w:val="center"/>
              <w:rPr>
                <w:b/>
                <w:noProof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t>River forecasts</w:t>
            </w:r>
          </w:p>
          <w:p w:rsidR="001E3E00" w:rsidRDefault="002D60D7" w:rsidP="00147608">
            <w:pPr>
              <w:jc w:val="center"/>
              <w:rPr>
                <w:b/>
                <w:noProof/>
                <w:sz w:val="18"/>
                <w:szCs w:val="18"/>
              </w:rPr>
            </w:pPr>
            <w:hyperlink r:id="rId17" w:history="1">
              <w:r w:rsidR="001E3E00" w:rsidRPr="005F100A">
                <w:rPr>
                  <w:rStyle w:val="Hyperlink"/>
                  <w:b/>
                  <w:noProof/>
                  <w:sz w:val="18"/>
                  <w:szCs w:val="18"/>
                </w:rPr>
                <w:t>http://water.weather.gov/ahps/</w:t>
              </w:r>
            </w:hyperlink>
          </w:p>
          <w:p w:rsidR="001E3E00" w:rsidRDefault="001E3E00" w:rsidP="00147608">
            <w:pPr>
              <w:jc w:val="center"/>
              <w:rPr>
                <w:b/>
                <w:noProof/>
                <w:sz w:val="18"/>
                <w:szCs w:val="18"/>
              </w:rPr>
            </w:pPr>
          </w:p>
          <w:p w:rsidR="001E3E00" w:rsidRDefault="001E3E00" w:rsidP="00147608">
            <w:pPr>
              <w:jc w:val="center"/>
              <w:rPr>
                <w:b/>
                <w:noProof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t>Storm Prediction Center</w:t>
            </w:r>
          </w:p>
          <w:p w:rsidR="001E3E00" w:rsidRDefault="002D60D7" w:rsidP="0081006E">
            <w:pPr>
              <w:jc w:val="center"/>
              <w:rPr>
                <w:b/>
                <w:noProof/>
                <w:sz w:val="18"/>
                <w:szCs w:val="18"/>
              </w:rPr>
            </w:pPr>
            <w:hyperlink r:id="rId18" w:history="1">
              <w:r w:rsidR="001E3E00" w:rsidRPr="005F100A">
                <w:rPr>
                  <w:rStyle w:val="Hyperlink"/>
                  <w:b/>
                  <w:noProof/>
                  <w:sz w:val="18"/>
                  <w:szCs w:val="18"/>
                </w:rPr>
                <w:t>http://www.spc.noaa.gov/</w:t>
              </w:r>
            </w:hyperlink>
          </w:p>
          <w:p w:rsidR="001E3E00" w:rsidRDefault="001E3E00" w:rsidP="00147608">
            <w:pPr>
              <w:jc w:val="center"/>
              <w:rPr>
                <w:b/>
                <w:noProof/>
                <w:sz w:val="18"/>
                <w:szCs w:val="18"/>
              </w:rPr>
            </w:pPr>
          </w:p>
          <w:p w:rsidR="001E3E00" w:rsidRDefault="001E3E00" w:rsidP="00CB1D2C">
            <w:pPr>
              <w:spacing w:after="120"/>
              <w:jc w:val="center"/>
              <w:rPr>
                <w:u w:val="single"/>
              </w:rPr>
            </w:pPr>
            <w:r w:rsidRPr="00284C6E">
              <w:rPr>
                <w:b/>
                <w:u w:val="single"/>
              </w:rPr>
              <w:t>USACE</w:t>
            </w:r>
          </w:p>
          <w:p w:rsidR="001E3E00" w:rsidRDefault="002D60D7" w:rsidP="003128A9">
            <w:pPr>
              <w:jc w:val="center"/>
              <w:rPr>
                <w:rStyle w:val="Hyperlink"/>
                <w:b/>
                <w:noProof/>
                <w:sz w:val="18"/>
                <w:szCs w:val="18"/>
              </w:rPr>
            </w:pPr>
            <w:hyperlink r:id="rId19" w:history="1">
              <w:r w:rsidR="001E3E00" w:rsidRPr="00A0414A">
                <w:rPr>
                  <w:rStyle w:val="Hyperlink"/>
                  <w:b/>
                  <w:noProof/>
                  <w:sz w:val="18"/>
                  <w:szCs w:val="18"/>
                </w:rPr>
                <w:t>http://www.usace.army.mil/Library/MapsandCharts.aspx</w:t>
              </w:r>
            </w:hyperlink>
          </w:p>
          <w:p w:rsidR="001E3E00" w:rsidRDefault="001E3E00" w:rsidP="003128A9">
            <w:pPr>
              <w:jc w:val="center"/>
              <w:rPr>
                <w:rStyle w:val="Hyperlink"/>
                <w:b/>
                <w:noProof/>
                <w:sz w:val="18"/>
                <w:szCs w:val="18"/>
              </w:rPr>
            </w:pPr>
          </w:p>
          <w:p w:rsidR="001E3E00" w:rsidRDefault="002D60D7" w:rsidP="003128A9">
            <w:pPr>
              <w:jc w:val="center"/>
              <w:rPr>
                <w:b/>
                <w:noProof/>
                <w:sz w:val="18"/>
                <w:szCs w:val="18"/>
              </w:rPr>
            </w:pPr>
            <w:hyperlink r:id="rId20" w:history="1">
              <w:r w:rsidR="001E3E00" w:rsidRPr="003801A0">
                <w:rPr>
                  <w:rStyle w:val="Hyperlink"/>
                  <w:b/>
                  <w:noProof/>
                  <w:sz w:val="18"/>
                  <w:szCs w:val="18"/>
                </w:rPr>
                <w:t>http://www.lrp.usace.army.mil/documents/Corps_Flood-Fight_Handbook_2009.pdf</w:t>
              </w:r>
            </w:hyperlink>
            <w:r w:rsidR="001E3E00">
              <w:rPr>
                <w:b/>
                <w:noProof/>
                <w:sz w:val="18"/>
                <w:szCs w:val="18"/>
              </w:rPr>
              <w:t xml:space="preserve"> </w:t>
            </w:r>
          </w:p>
          <w:p w:rsidR="001E3E00" w:rsidRDefault="001E3E00" w:rsidP="00147608">
            <w:pPr>
              <w:jc w:val="center"/>
              <w:rPr>
                <w:b/>
                <w:noProof/>
                <w:sz w:val="18"/>
                <w:szCs w:val="18"/>
              </w:rPr>
            </w:pPr>
          </w:p>
          <w:p w:rsidR="001E3E00" w:rsidRPr="00DA6469" w:rsidRDefault="001E3E00" w:rsidP="00147608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</w:tr>
      <w:tr w:rsidR="001E3E00" w:rsidTr="001E3E00">
        <w:trPr>
          <w:trHeight w:val="242"/>
        </w:trPr>
        <w:tc>
          <w:tcPr>
            <w:tcW w:w="5228" w:type="dxa"/>
            <w:vMerge/>
          </w:tcPr>
          <w:p w:rsidR="001E3E00" w:rsidRPr="0026576F" w:rsidRDefault="001E3E00" w:rsidP="0026576F">
            <w:pPr>
              <w:pStyle w:val="Pa14"/>
              <w:spacing w:before="100"/>
              <w:ind w:left="180" w:right="-18" w:hanging="180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270" w:type="dxa"/>
            <w:vMerge/>
          </w:tcPr>
          <w:p w:rsidR="001E3E00" w:rsidRDefault="001E3E00" w:rsidP="00BD44C6"/>
        </w:tc>
        <w:tc>
          <w:tcPr>
            <w:tcW w:w="6202" w:type="dxa"/>
            <w:gridSpan w:val="3"/>
            <w:shd w:val="clear" w:color="auto" w:fill="B2A1C7" w:themeFill="accent4" w:themeFillTint="99"/>
            <w:vAlign w:val="center"/>
          </w:tcPr>
          <w:p w:rsidR="001E3E00" w:rsidRPr="001E3E00" w:rsidRDefault="001E3E00" w:rsidP="001E3E00">
            <w:pPr>
              <w:jc w:val="center"/>
              <w:rPr>
                <w:b/>
              </w:rPr>
            </w:pPr>
            <w:r w:rsidRPr="001E3E00">
              <w:rPr>
                <w:b/>
              </w:rPr>
              <w:t>GLOSSARY OF TERMS</w:t>
            </w:r>
          </w:p>
        </w:tc>
        <w:tc>
          <w:tcPr>
            <w:tcW w:w="2700" w:type="dxa"/>
            <w:vMerge/>
            <w:vAlign w:val="center"/>
          </w:tcPr>
          <w:p w:rsidR="001E3E00" w:rsidRDefault="001E3E00" w:rsidP="00CB1D2C">
            <w:pPr>
              <w:spacing w:after="120"/>
              <w:jc w:val="center"/>
              <w:rPr>
                <w:b/>
                <w:noProof/>
                <w:u w:val="single"/>
              </w:rPr>
            </w:pPr>
          </w:p>
        </w:tc>
      </w:tr>
      <w:tr w:rsidR="001E3E00" w:rsidTr="003128A9">
        <w:trPr>
          <w:trHeight w:val="1162"/>
        </w:trPr>
        <w:tc>
          <w:tcPr>
            <w:tcW w:w="5228" w:type="dxa"/>
            <w:vMerge/>
          </w:tcPr>
          <w:p w:rsidR="001E3E00" w:rsidRPr="0026576F" w:rsidRDefault="001E3E00" w:rsidP="0026576F">
            <w:pPr>
              <w:pStyle w:val="Pa14"/>
              <w:spacing w:before="100"/>
              <w:ind w:left="180" w:right="-18" w:hanging="180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270" w:type="dxa"/>
            <w:vMerge/>
            <w:tcBorders>
              <w:bottom w:val="nil"/>
            </w:tcBorders>
          </w:tcPr>
          <w:p w:rsidR="001E3E00" w:rsidRDefault="001E3E00" w:rsidP="00BD44C6"/>
        </w:tc>
        <w:tc>
          <w:tcPr>
            <w:tcW w:w="6202" w:type="dxa"/>
            <w:gridSpan w:val="3"/>
          </w:tcPr>
          <w:p w:rsidR="001E3E00" w:rsidRPr="001E3E00" w:rsidRDefault="001E3E00" w:rsidP="00781298">
            <w:pPr>
              <w:autoSpaceDE w:val="0"/>
              <w:autoSpaceDN w:val="0"/>
              <w:adjustRightInd w:val="0"/>
              <w:spacing w:before="120" w:after="40"/>
              <w:rPr>
                <w:sz w:val="18"/>
                <w:szCs w:val="18"/>
              </w:rPr>
            </w:pPr>
            <w:r w:rsidRPr="001E3E00">
              <w:rPr>
                <w:b/>
                <w:sz w:val="18"/>
                <w:szCs w:val="20"/>
              </w:rPr>
              <w:t xml:space="preserve">OVERTOPPING </w:t>
            </w:r>
            <w:r w:rsidR="0047251D" w:rsidRPr="0047251D">
              <w:rPr>
                <w:b/>
                <w:sz w:val="18"/>
                <w:szCs w:val="20"/>
              </w:rPr>
              <w:t>–</w:t>
            </w:r>
            <w:r w:rsidRPr="001E3E00">
              <w:rPr>
                <w:b/>
                <w:sz w:val="16"/>
                <w:szCs w:val="18"/>
              </w:rPr>
              <w:t xml:space="preserve"> </w:t>
            </w:r>
            <w:r w:rsidRPr="001E3E00">
              <w:rPr>
                <w:sz w:val="18"/>
                <w:szCs w:val="18"/>
              </w:rPr>
              <w:t>When the water level exceeds the crest elevation level of a levee and flows into protected areas.</w:t>
            </w:r>
          </w:p>
          <w:p w:rsidR="001E3E00" w:rsidRPr="0047251D" w:rsidRDefault="001E3E00" w:rsidP="0047251D">
            <w:pPr>
              <w:autoSpaceDE w:val="0"/>
              <w:autoSpaceDN w:val="0"/>
              <w:adjustRightInd w:val="0"/>
              <w:spacing w:before="60" w:after="40"/>
              <w:rPr>
                <w:b/>
                <w:sz w:val="18"/>
                <w:szCs w:val="20"/>
              </w:rPr>
            </w:pPr>
            <w:r w:rsidRPr="0047251D">
              <w:rPr>
                <w:b/>
                <w:sz w:val="18"/>
                <w:szCs w:val="20"/>
              </w:rPr>
              <w:t xml:space="preserve">SEEPAGE – </w:t>
            </w:r>
            <w:r w:rsidRPr="0047251D">
              <w:rPr>
                <w:sz w:val="18"/>
                <w:szCs w:val="20"/>
              </w:rPr>
              <w:t>Percolation of water through or under a levee and generally appearing at the landside toe.</w:t>
            </w:r>
          </w:p>
          <w:p w:rsidR="001E3E00" w:rsidRDefault="001E3E00" w:rsidP="0047251D">
            <w:pPr>
              <w:autoSpaceDE w:val="0"/>
              <w:autoSpaceDN w:val="0"/>
              <w:adjustRightInd w:val="0"/>
              <w:spacing w:before="60" w:after="40"/>
              <w:rPr>
                <w:sz w:val="18"/>
                <w:szCs w:val="20"/>
              </w:rPr>
            </w:pPr>
            <w:r w:rsidRPr="001E3E00">
              <w:rPr>
                <w:b/>
                <w:sz w:val="18"/>
                <w:szCs w:val="20"/>
              </w:rPr>
              <w:t>BREACH –</w:t>
            </w:r>
            <w:r w:rsidR="0047251D" w:rsidRPr="0047251D">
              <w:rPr>
                <w:b/>
                <w:sz w:val="18"/>
                <w:szCs w:val="20"/>
              </w:rPr>
              <w:t xml:space="preserve"> </w:t>
            </w:r>
            <w:r w:rsidR="006B52A8">
              <w:rPr>
                <w:sz w:val="18"/>
                <w:szCs w:val="20"/>
              </w:rPr>
              <w:t>R</w:t>
            </w:r>
            <w:r w:rsidR="0047251D" w:rsidRPr="0047251D">
              <w:rPr>
                <w:sz w:val="18"/>
                <w:szCs w:val="20"/>
              </w:rPr>
              <w:t>upture</w:t>
            </w:r>
            <w:r w:rsidR="006B52A8">
              <w:rPr>
                <w:sz w:val="18"/>
                <w:szCs w:val="20"/>
              </w:rPr>
              <w:t>s</w:t>
            </w:r>
            <w:r w:rsidR="0047251D" w:rsidRPr="0047251D">
              <w:rPr>
                <w:sz w:val="18"/>
                <w:szCs w:val="20"/>
              </w:rPr>
              <w:t xml:space="preserve">, </w:t>
            </w:r>
            <w:r w:rsidRPr="0047251D">
              <w:rPr>
                <w:sz w:val="18"/>
                <w:szCs w:val="20"/>
              </w:rPr>
              <w:t>break</w:t>
            </w:r>
            <w:r w:rsidR="006B52A8">
              <w:rPr>
                <w:sz w:val="18"/>
                <w:szCs w:val="20"/>
              </w:rPr>
              <w:t>s</w:t>
            </w:r>
            <w:r w:rsidRPr="0047251D">
              <w:rPr>
                <w:sz w:val="18"/>
                <w:szCs w:val="20"/>
              </w:rPr>
              <w:t>, or gap</w:t>
            </w:r>
            <w:r w:rsidR="006B52A8">
              <w:rPr>
                <w:sz w:val="18"/>
                <w:szCs w:val="20"/>
              </w:rPr>
              <w:t>s</w:t>
            </w:r>
            <w:r w:rsidRPr="0047251D">
              <w:rPr>
                <w:sz w:val="18"/>
                <w:szCs w:val="20"/>
              </w:rPr>
              <w:t xml:space="preserve"> in a levee system whose cause has not been determined.</w:t>
            </w:r>
          </w:p>
          <w:p w:rsidR="0047251D" w:rsidRDefault="0047251D" w:rsidP="0047251D">
            <w:pPr>
              <w:autoSpaceDE w:val="0"/>
              <w:autoSpaceDN w:val="0"/>
              <w:adjustRightInd w:val="0"/>
              <w:spacing w:before="60" w:after="40"/>
              <w:rPr>
                <w:sz w:val="18"/>
                <w:szCs w:val="20"/>
              </w:rPr>
            </w:pPr>
            <w:r w:rsidRPr="0047251D">
              <w:rPr>
                <w:b/>
                <w:sz w:val="18"/>
                <w:szCs w:val="20"/>
              </w:rPr>
              <w:t>FAILURE BREACH –</w:t>
            </w:r>
            <w:r>
              <w:rPr>
                <w:sz w:val="18"/>
                <w:szCs w:val="20"/>
              </w:rPr>
              <w:t xml:space="preserve"> A breach in a levee system where the failure cause is known and occurred without overtopping.</w:t>
            </w:r>
          </w:p>
          <w:p w:rsidR="0047251D" w:rsidRPr="001E3E00" w:rsidRDefault="0047251D" w:rsidP="0047251D">
            <w:pPr>
              <w:autoSpaceDE w:val="0"/>
              <w:autoSpaceDN w:val="0"/>
              <w:adjustRightInd w:val="0"/>
              <w:spacing w:before="60" w:after="40"/>
              <w:rPr>
                <w:b/>
                <w:sz w:val="20"/>
                <w:szCs w:val="20"/>
              </w:rPr>
            </w:pPr>
            <w:r w:rsidRPr="0047251D">
              <w:rPr>
                <w:b/>
                <w:sz w:val="18"/>
                <w:szCs w:val="20"/>
              </w:rPr>
              <w:t xml:space="preserve">OVERTOPPING BREACH </w:t>
            </w:r>
            <w:r>
              <w:rPr>
                <w:b/>
                <w:sz w:val="18"/>
                <w:szCs w:val="20"/>
              </w:rPr>
              <w:t>–</w:t>
            </w:r>
            <w:r>
              <w:rPr>
                <w:sz w:val="18"/>
                <w:szCs w:val="20"/>
              </w:rPr>
              <w:t xml:space="preserve"> A breach whose cause is known to be overtopping.</w:t>
            </w:r>
          </w:p>
        </w:tc>
        <w:tc>
          <w:tcPr>
            <w:tcW w:w="2700" w:type="dxa"/>
            <w:vMerge/>
            <w:vAlign w:val="center"/>
          </w:tcPr>
          <w:p w:rsidR="001E3E00" w:rsidRDefault="001E3E00" w:rsidP="00CB1D2C">
            <w:pPr>
              <w:spacing w:after="120"/>
              <w:jc w:val="center"/>
              <w:rPr>
                <w:b/>
                <w:noProof/>
                <w:u w:val="single"/>
              </w:rPr>
            </w:pPr>
          </w:p>
        </w:tc>
      </w:tr>
    </w:tbl>
    <w:p w:rsidR="008E40D6" w:rsidRDefault="008E40D6" w:rsidP="00B97535">
      <w:pPr>
        <w:spacing w:after="0" w:line="240" w:lineRule="auto"/>
        <w:ind w:left="-360"/>
      </w:pPr>
    </w:p>
    <w:sectPr w:rsidR="008E40D6" w:rsidSect="00CB1D2C">
      <w:pgSz w:w="15840" w:h="12240" w:orient="landscape"/>
      <w:pgMar w:top="720" w:right="1440" w:bottom="630" w:left="1440" w:header="720" w:footer="720" w:gutter="0"/>
      <w:pgBorders w:offsetFrom="page">
        <w:top w:val="dashDotStroked" w:sz="24" w:space="24" w:color="5F497A" w:themeColor="accent4" w:themeShade="BF"/>
        <w:left w:val="dashDotStroked" w:sz="24" w:space="24" w:color="5F497A" w:themeColor="accent4" w:themeShade="BF"/>
        <w:bottom w:val="dashDotStroked" w:sz="24" w:space="24" w:color="5F497A" w:themeColor="accent4" w:themeShade="BF"/>
        <w:right w:val="dashDotStroked" w:sz="24" w:space="24" w:color="5F497A" w:themeColor="accent4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66F" w:rsidRDefault="00B1566F" w:rsidP="00F85071">
      <w:pPr>
        <w:spacing w:after="0" w:line="240" w:lineRule="auto"/>
      </w:pPr>
      <w:r>
        <w:separator/>
      </w:r>
    </w:p>
  </w:endnote>
  <w:endnote w:type="continuationSeparator" w:id="0">
    <w:p w:rsidR="00B1566F" w:rsidRDefault="00B1566F" w:rsidP="00F85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Helvetica Neu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66F" w:rsidRDefault="00B1566F" w:rsidP="00F85071">
      <w:pPr>
        <w:spacing w:after="0" w:line="240" w:lineRule="auto"/>
      </w:pPr>
      <w:r>
        <w:separator/>
      </w:r>
    </w:p>
  </w:footnote>
  <w:footnote w:type="continuationSeparator" w:id="0">
    <w:p w:rsidR="00B1566F" w:rsidRDefault="00B1566F" w:rsidP="00F850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86F71"/>
    <w:multiLevelType w:val="hybridMultilevel"/>
    <w:tmpl w:val="A3BAC6C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288"/>
      </w:pPr>
      <w:rPr>
        <w:rFonts w:ascii="Wingdings" w:hAnsi="Wingdings" w:hint="default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DB42D0"/>
    <w:multiLevelType w:val="hybridMultilevel"/>
    <w:tmpl w:val="E27431C8"/>
    <w:lvl w:ilvl="0" w:tplc="0530724C">
      <w:start w:val="1"/>
      <w:numFmt w:val="bullet"/>
      <w:lvlText w:val=""/>
      <w:lvlJc w:val="left"/>
      <w:pPr>
        <w:ind w:left="45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>
    <w:nsid w:val="183C6B1B"/>
    <w:multiLevelType w:val="hybridMultilevel"/>
    <w:tmpl w:val="9320DFBA"/>
    <w:lvl w:ilvl="0" w:tplc="20245ECC">
      <w:start w:val="1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E013AC"/>
    <w:multiLevelType w:val="hybridMultilevel"/>
    <w:tmpl w:val="A3C0A14A"/>
    <w:lvl w:ilvl="0" w:tplc="651EB6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6B5D94"/>
    <w:multiLevelType w:val="hybridMultilevel"/>
    <w:tmpl w:val="7E088E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8C6DF3"/>
    <w:multiLevelType w:val="hybridMultilevel"/>
    <w:tmpl w:val="A5483214"/>
    <w:lvl w:ilvl="0" w:tplc="040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25FE2C99"/>
    <w:multiLevelType w:val="hybridMultilevel"/>
    <w:tmpl w:val="25FA386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2505F3A"/>
    <w:multiLevelType w:val="hybridMultilevel"/>
    <w:tmpl w:val="DB0854AC"/>
    <w:lvl w:ilvl="0" w:tplc="0530724C">
      <w:start w:val="1"/>
      <w:numFmt w:val="bullet"/>
      <w:lvlText w:val=""/>
      <w:lvlJc w:val="left"/>
      <w:pPr>
        <w:ind w:left="1144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8">
    <w:nsid w:val="3A840731"/>
    <w:multiLevelType w:val="hybridMultilevel"/>
    <w:tmpl w:val="37E4A0F2"/>
    <w:lvl w:ilvl="0" w:tplc="6DA015D8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3972CFD"/>
    <w:multiLevelType w:val="hybridMultilevel"/>
    <w:tmpl w:val="5114EE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3B7A63"/>
    <w:multiLevelType w:val="hybridMultilevel"/>
    <w:tmpl w:val="E2323472"/>
    <w:lvl w:ilvl="0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D8E14E5"/>
    <w:multiLevelType w:val="hybridMultilevel"/>
    <w:tmpl w:val="9B7C8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B4260F"/>
    <w:multiLevelType w:val="hybridMultilevel"/>
    <w:tmpl w:val="A1CA2CDC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"/>
  </w:num>
  <w:num w:numId="4">
    <w:abstractNumId w:val="12"/>
  </w:num>
  <w:num w:numId="5">
    <w:abstractNumId w:val="10"/>
  </w:num>
  <w:num w:numId="6">
    <w:abstractNumId w:val="8"/>
  </w:num>
  <w:num w:numId="7">
    <w:abstractNumId w:val="2"/>
  </w:num>
  <w:num w:numId="8">
    <w:abstractNumId w:val="6"/>
  </w:num>
  <w:num w:numId="9">
    <w:abstractNumId w:val="5"/>
  </w:num>
  <w:num w:numId="10">
    <w:abstractNumId w:val="4"/>
  </w:num>
  <w:num w:numId="11">
    <w:abstractNumId w:val="9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8A4"/>
    <w:rsid w:val="000468E1"/>
    <w:rsid w:val="00066DEA"/>
    <w:rsid w:val="000A7CCB"/>
    <w:rsid w:val="000B4A30"/>
    <w:rsid w:val="000C2A76"/>
    <w:rsid w:val="000D724C"/>
    <w:rsid w:val="00147608"/>
    <w:rsid w:val="00183045"/>
    <w:rsid w:val="001A192C"/>
    <w:rsid w:val="001E3E00"/>
    <w:rsid w:val="0026576F"/>
    <w:rsid w:val="00265E96"/>
    <w:rsid w:val="00277B24"/>
    <w:rsid w:val="00284C6E"/>
    <w:rsid w:val="002B6AFE"/>
    <w:rsid w:val="002D60D7"/>
    <w:rsid w:val="002D66E9"/>
    <w:rsid w:val="003128A9"/>
    <w:rsid w:val="003528C3"/>
    <w:rsid w:val="00363EF2"/>
    <w:rsid w:val="00435779"/>
    <w:rsid w:val="00436AF6"/>
    <w:rsid w:val="004453CB"/>
    <w:rsid w:val="004652B6"/>
    <w:rsid w:val="0047251D"/>
    <w:rsid w:val="004828CF"/>
    <w:rsid w:val="00496B21"/>
    <w:rsid w:val="004C030C"/>
    <w:rsid w:val="004F4F6C"/>
    <w:rsid w:val="00521394"/>
    <w:rsid w:val="005B01B8"/>
    <w:rsid w:val="005B1103"/>
    <w:rsid w:val="005C199C"/>
    <w:rsid w:val="005C6596"/>
    <w:rsid w:val="005D6EA4"/>
    <w:rsid w:val="005E73FA"/>
    <w:rsid w:val="00614C0A"/>
    <w:rsid w:val="00671F8B"/>
    <w:rsid w:val="0067435F"/>
    <w:rsid w:val="006938A4"/>
    <w:rsid w:val="006B52A8"/>
    <w:rsid w:val="006C0E8D"/>
    <w:rsid w:val="006D063F"/>
    <w:rsid w:val="0072613C"/>
    <w:rsid w:val="00781298"/>
    <w:rsid w:val="007A3715"/>
    <w:rsid w:val="007B4BAD"/>
    <w:rsid w:val="007D7891"/>
    <w:rsid w:val="007F49A0"/>
    <w:rsid w:val="0081006E"/>
    <w:rsid w:val="00817631"/>
    <w:rsid w:val="00853F93"/>
    <w:rsid w:val="00856C50"/>
    <w:rsid w:val="008E40D6"/>
    <w:rsid w:val="00976113"/>
    <w:rsid w:val="009855B7"/>
    <w:rsid w:val="009D35E7"/>
    <w:rsid w:val="009E0288"/>
    <w:rsid w:val="00A3481E"/>
    <w:rsid w:val="00A456AB"/>
    <w:rsid w:val="00A46751"/>
    <w:rsid w:val="00AA1638"/>
    <w:rsid w:val="00B02F27"/>
    <w:rsid w:val="00B1566F"/>
    <w:rsid w:val="00B868A2"/>
    <w:rsid w:val="00B97535"/>
    <w:rsid w:val="00BC25C4"/>
    <w:rsid w:val="00BD44C6"/>
    <w:rsid w:val="00C46CAB"/>
    <w:rsid w:val="00C72AFE"/>
    <w:rsid w:val="00CA50D4"/>
    <w:rsid w:val="00CB0F89"/>
    <w:rsid w:val="00CB1D2C"/>
    <w:rsid w:val="00CC1506"/>
    <w:rsid w:val="00CD1B84"/>
    <w:rsid w:val="00CD40F9"/>
    <w:rsid w:val="00CE1FED"/>
    <w:rsid w:val="00CF3380"/>
    <w:rsid w:val="00D074B0"/>
    <w:rsid w:val="00D33371"/>
    <w:rsid w:val="00D63C9A"/>
    <w:rsid w:val="00DA6469"/>
    <w:rsid w:val="00DE4D12"/>
    <w:rsid w:val="00E40C09"/>
    <w:rsid w:val="00E412B2"/>
    <w:rsid w:val="00E6602D"/>
    <w:rsid w:val="00F140D7"/>
    <w:rsid w:val="00F36FB6"/>
    <w:rsid w:val="00F85071"/>
    <w:rsid w:val="00FA7158"/>
    <w:rsid w:val="00FB5CDD"/>
    <w:rsid w:val="00FC3040"/>
    <w:rsid w:val="00FD0026"/>
    <w:rsid w:val="00FD13B8"/>
    <w:rsid w:val="00FE4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938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13B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850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5071"/>
  </w:style>
  <w:style w:type="paragraph" w:styleId="Footer">
    <w:name w:val="footer"/>
    <w:basedOn w:val="Normal"/>
    <w:link w:val="FooterChar"/>
    <w:unhideWhenUsed/>
    <w:rsid w:val="00F850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5071"/>
  </w:style>
  <w:style w:type="paragraph" w:styleId="BalloonText">
    <w:name w:val="Balloon Text"/>
    <w:basedOn w:val="Normal"/>
    <w:link w:val="BalloonTextChar"/>
    <w:uiPriority w:val="99"/>
    <w:semiHidden/>
    <w:unhideWhenUsed/>
    <w:rsid w:val="00BD4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4C6"/>
    <w:rPr>
      <w:rFonts w:ascii="Tahoma" w:hAnsi="Tahoma" w:cs="Tahoma"/>
      <w:sz w:val="16"/>
      <w:szCs w:val="16"/>
    </w:rPr>
  </w:style>
  <w:style w:type="paragraph" w:customStyle="1" w:styleId="Pa14">
    <w:name w:val="Pa14"/>
    <w:basedOn w:val="Normal"/>
    <w:next w:val="Normal"/>
    <w:uiPriority w:val="99"/>
    <w:rsid w:val="0026576F"/>
    <w:pPr>
      <w:autoSpaceDE w:val="0"/>
      <w:autoSpaceDN w:val="0"/>
      <w:adjustRightInd w:val="0"/>
      <w:spacing w:after="0" w:line="181" w:lineRule="atLeast"/>
    </w:pPr>
    <w:rPr>
      <w:rFonts w:ascii="Helvetica Neue" w:hAnsi="Helvetica Neue"/>
      <w:sz w:val="24"/>
      <w:szCs w:val="24"/>
    </w:rPr>
  </w:style>
  <w:style w:type="paragraph" w:customStyle="1" w:styleId="Pa18">
    <w:name w:val="Pa18"/>
    <w:basedOn w:val="Normal"/>
    <w:next w:val="Normal"/>
    <w:uiPriority w:val="99"/>
    <w:rsid w:val="0026576F"/>
    <w:pPr>
      <w:autoSpaceDE w:val="0"/>
      <w:autoSpaceDN w:val="0"/>
      <w:adjustRightInd w:val="0"/>
      <w:spacing w:after="0" w:line="181" w:lineRule="atLeast"/>
    </w:pPr>
    <w:rPr>
      <w:rFonts w:ascii="Helvetica Neue" w:hAnsi="Helvetica Neue"/>
      <w:sz w:val="24"/>
      <w:szCs w:val="24"/>
    </w:rPr>
  </w:style>
  <w:style w:type="paragraph" w:customStyle="1" w:styleId="Pa10">
    <w:name w:val="Pa10"/>
    <w:basedOn w:val="Normal"/>
    <w:next w:val="Normal"/>
    <w:uiPriority w:val="99"/>
    <w:rsid w:val="0026576F"/>
    <w:pPr>
      <w:autoSpaceDE w:val="0"/>
      <w:autoSpaceDN w:val="0"/>
      <w:adjustRightInd w:val="0"/>
      <w:spacing w:after="0" w:line="181" w:lineRule="atLeast"/>
    </w:pPr>
    <w:rPr>
      <w:rFonts w:ascii="Helvetica Neue" w:hAnsi="Helvetica Neue"/>
      <w:sz w:val="24"/>
      <w:szCs w:val="24"/>
    </w:rPr>
  </w:style>
  <w:style w:type="paragraph" w:customStyle="1" w:styleId="Default">
    <w:name w:val="Default"/>
    <w:rsid w:val="0026576F"/>
    <w:pPr>
      <w:autoSpaceDE w:val="0"/>
      <w:autoSpaceDN w:val="0"/>
      <w:adjustRightInd w:val="0"/>
      <w:spacing w:after="0" w:line="240" w:lineRule="auto"/>
    </w:pPr>
    <w:rPr>
      <w:rFonts w:ascii="Helvetica Neue" w:hAnsi="Helvetica Neue" w:cs="Helvetica Neue"/>
      <w:color w:val="000000"/>
      <w:sz w:val="24"/>
      <w:szCs w:val="24"/>
    </w:rPr>
  </w:style>
  <w:style w:type="paragraph" w:customStyle="1" w:styleId="Pa8">
    <w:name w:val="Pa8"/>
    <w:basedOn w:val="Default"/>
    <w:next w:val="Default"/>
    <w:uiPriority w:val="99"/>
    <w:rsid w:val="0026576F"/>
    <w:pPr>
      <w:spacing w:line="181" w:lineRule="atLeast"/>
    </w:pPr>
    <w:rPr>
      <w:rFonts w:cstheme="minorBidi"/>
      <w:color w:val="auto"/>
    </w:rPr>
  </w:style>
  <w:style w:type="paragraph" w:customStyle="1" w:styleId="Pa20">
    <w:name w:val="Pa20"/>
    <w:basedOn w:val="Default"/>
    <w:next w:val="Default"/>
    <w:uiPriority w:val="99"/>
    <w:rsid w:val="0026576F"/>
    <w:pPr>
      <w:spacing w:line="181" w:lineRule="atLeast"/>
    </w:pPr>
    <w:rPr>
      <w:rFonts w:cstheme="minorBidi"/>
      <w:color w:val="auto"/>
    </w:rPr>
  </w:style>
  <w:style w:type="paragraph" w:customStyle="1" w:styleId="Pa22">
    <w:name w:val="Pa22"/>
    <w:basedOn w:val="Default"/>
    <w:next w:val="Default"/>
    <w:uiPriority w:val="99"/>
    <w:rsid w:val="007D7891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7D7891"/>
    <w:rPr>
      <w:rFonts w:cs="Helvetica Neue"/>
      <w:color w:val="000000"/>
      <w:sz w:val="18"/>
      <w:szCs w:val="18"/>
    </w:rPr>
  </w:style>
  <w:style w:type="paragraph" w:customStyle="1" w:styleId="Pa16">
    <w:name w:val="Pa16"/>
    <w:basedOn w:val="Default"/>
    <w:next w:val="Default"/>
    <w:uiPriority w:val="99"/>
    <w:rsid w:val="00C72AFE"/>
    <w:pPr>
      <w:spacing w:line="181" w:lineRule="atLeast"/>
    </w:pPr>
    <w:rPr>
      <w:rFonts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DA646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938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13B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850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5071"/>
  </w:style>
  <w:style w:type="paragraph" w:styleId="Footer">
    <w:name w:val="footer"/>
    <w:basedOn w:val="Normal"/>
    <w:link w:val="FooterChar"/>
    <w:unhideWhenUsed/>
    <w:rsid w:val="00F850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5071"/>
  </w:style>
  <w:style w:type="paragraph" w:styleId="BalloonText">
    <w:name w:val="Balloon Text"/>
    <w:basedOn w:val="Normal"/>
    <w:link w:val="BalloonTextChar"/>
    <w:uiPriority w:val="99"/>
    <w:semiHidden/>
    <w:unhideWhenUsed/>
    <w:rsid w:val="00BD4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4C6"/>
    <w:rPr>
      <w:rFonts w:ascii="Tahoma" w:hAnsi="Tahoma" w:cs="Tahoma"/>
      <w:sz w:val="16"/>
      <w:szCs w:val="16"/>
    </w:rPr>
  </w:style>
  <w:style w:type="paragraph" w:customStyle="1" w:styleId="Pa14">
    <w:name w:val="Pa14"/>
    <w:basedOn w:val="Normal"/>
    <w:next w:val="Normal"/>
    <w:uiPriority w:val="99"/>
    <w:rsid w:val="0026576F"/>
    <w:pPr>
      <w:autoSpaceDE w:val="0"/>
      <w:autoSpaceDN w:val="0"/>
      <w:adjustRightInd w:val="0"/>
      <w:spacing w:after="0" w:line="181" w:lineRule="atLeast"/>
    </w:pPr>
    <w:rPr>
      <w:rFonts w:ascii="Helvetica Neue" w:hAnsi="Helvetica Neue"/>
      <w:sz w:val="24"/>
      <w:szCs w:val="24"/>
    </w:rPr>
  </w:style>
  <w:style w:type="paragraph" w:customStyle="1" w:styleId="Pa18">
    <w:name w:val="Pa18"/>
    <w:basedOn w:val="Normal"/>
    <w:next w:val="Normal"/>
    <w:uiPriority w:val="99"/>
    <w:rsid w:val="0026576F"/>
    <w:pPr>
      <w:autoSpaceDE w:val="0"/>
      <w:autoSpaceDN w:val="0"/>
      <w:adjustRightInd w:val="0"/>
      <w:spacing w:after="0" w:line="181" w:lineRule="atLeast"/>
    </w:pPr>
    <w:rPr>
      <w:rFonts w:ascii="Helvetica Neue" w:hAnsi="Helvetica Neue"/>
      <w:sz w:val="24"/>
      <w:szCs w:val="24"/>
    </w:rPr>
  </w:style>
  <w:style w:type="paragraph" w:customStyle="1" w:styleId="Pa10">
    <w:name w:val="Pa10"/>
    <w:basedOn w:val="Normal"/>
    <w:next w:val="Normal"/>
    <w:uiPriority w:val="99"/>
    <w:rsid w:val="0026576F"/>
    <w:pPr>
      <w:autoSpaceDE w:val="0"/>
      <w:autoSpaceDN w:val="0"/>
      <w:adjustRightInd w:val="0"/>
      <w:spacing w:after="0" w:line="181" w:lineRule="atLeast"/>
    </w:pPr>
    <w:rPr>
      <w:rFonts w:ascii="Helvetica Neue" w:hAnsi="Helvetica Neue"/>
      <w:sz w:val="24"/>
      <w:szCs w:val="24"/>
    </w:rPr>
  </w:style>
  <w:style w:type="paragraph" w:customStyle="1" w:styleId="Default">
    <w:name w:val="Default"/>
    <w:rsid w:val="0026576F"/>
    <w:pPr>
      <w:autoSpaceDE w:val="0"/>
      <w:autoSpaceDN w:val="0"/>
      <w:adjustRightInd w:val="0"/>
      <w:spacing w:after="0" w:line="240" w:lineRule="auto"/>
    </w:pPr>
    <w:rPr>
      <w:rFonts w:ascii="Helvetica Neue" w:hAnsi="Helvetica Neue" w:cs="Helvetica Neue"/>
      <w:color w:val="000000"/>
      <w:sz w:val="24"/>
      <w:szCs w:val="24"/>
    </w:rPr>
  </w:style>
  <w:style w:type="paragraph" w:customStyle="1" w:styleId="Pa8">
    <w:name w:val="Pa8"/>
    <w:basedOn w:val="Default"/>
    <w:next w:val="Default"/>
    <w:uiPriority w:val="99"/>
    <w:rsid w:val="0026576F"/>
    <w:pPr>
      <w:spacing w:line="181" w:lineRule="atLeast"/>
    </w:pPr>
    <w:rPr>
      <w:rFonts w:cstheme="minorBidi"/>
      <w:color w:val="auto"/>
    </w:rPr>
  </w:style>
  <w:style w:type="paragraph" w:customStyle="1" w:styleId="Pa20">
    <w:name w:val="Pa20"/>
    <w:basedOn w:val="Default"/>
    <w:next w:val="Default"/>
    <w:uiPriority w:val="99"/>
    <w:rsid w:val="0026576F"/>
    <w:pPr>
      <w:spacing w:line="181" w:lineRule="atLeast"/>
    </w:pPr>
    <w:rPr>
      <w:rFonts w:cstheme="minorBidi"/>
      <w:color w:val="auto"/>
    </w:rPr>
  </w:style>
  <w:style w:type="paragraph" w:customStyle="1" w:styleId="Pa22">
    <w:name w:val="Pa22"/>
    <w:basedOn w:val="Default"/>
    <w:next w:val="Default"/>
    <w:uiPriority w:val="99"/>
    <w:rsid w:val="007D7891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7D7891"/>
    <w:rPr>
      <w:rFonts w:cs="Helvetica Neue"/>
      <w:color w:val="000000"/>
      <w:sz w:val="18"/>
      <w:szCs w:val="18"/>
    </w:rPr>
  </w:style>
  <w:style w:type="paragraph" w:customStyle="1" w:styleId="Pa16">
    <w:name w:val="Pa16"/>
    <w:basedOn w:val="Default"/>
    <w:next w:val="Default"/>
    <w:uiPriority w:val="99"/>
    <w:rsid w:val="00C72AFE"/>
    <w:pPr>
      <w:spacing w:line="181" w:lineRule="atLeast"/>
    </w:pPr>
    <w:rPr>
      <w:rFonts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DA64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4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yperlink" Target="http://www.spc.noaa.gov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yperlink" Target="http://water.weather.gov/ahps/" TargetMode="Externa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hyperlink" Target="http://www.weather.gov/" TargetMode="External"/><Relationship Id="rId20" Type="http://schemas.openxmlformats.org/officeDocument/2006/relationships/hyperlink" Target="http://www.lrp.usace.army.mil/documents/Corps_Flood-Fight_Handbook_2009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customXml" Target="../customXml/item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customXml" Target="../customXml/item2.xml"/><Relationship Id="rId10" Type="http://schemas.openxmlformats.org/officeDocument/2006/relationships/image" Target="media/image2.emf"/><Relationship Id="rId19" Type="http://schemas.openxmlformats.org/officeDocument/2006/relationships/hyperlink" Target="http://www.usace.army.mil/Library/MapsandCharts.asp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3E8837ED235945BA0B9F9DC5DDC6D1" ma:contentTypeVersion="1" ma:contentTypeDescription="Create a new document." ma:contentTypeScope="" ma:versionID="18cfbdf7457f75c1b160b338c99f6f4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f0d331ebd68627ead16f146830ec63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652F825-5261-4D73-8E9E-786D8ACF4B17}"/>
</file>

<file path=customXml/itemProps2.xml><?xml version="1.0" encoding="utf-8"?>
<ds:datastoreItem xmlns:ds="http://schemas.openxmlformats.org/officeDocument/2006/customXml" ds:itemID="{49E40AD2-F059-4D4B-A662-7F44796C930B}"/>
</file>

<file path=customXml/itemProps3.xml><?xml version="1.0" encoding="utf-8"?>
<ds:datastoreItem xmlns:ds="http://schemas.openxmlformats.org/officeDocument/2006/customXml" ds:itemID="{ADB80178-EA2A-4607-8C51-7A0B9AFC6423}"/>
</file>

<file path=customXml/itemProps4.xml><?xml version="1.0" encoding="utf-8"?>
<ds:datastoreItem xmlns:ds="http://schemas.openxmlformats.org/officeDocument/2006/customXml" ds:itemID="{2336FC69-4AE3-44D1-9480-413D7A78B53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4</Pages>
  <Words>1816</Words>
  <Characters>10356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IEMA</Company>
  <LinksUpToDate>false</LinksUpToDate>
  <CharactersWithSpaces>12148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Dragoo, Darryl</dc:creator>
  <cp:lastModifiedBy>Dragoo, Darryl</cp:lastModifiedBy>
  <cp:revision>39</cp:revision>
  <cp:lastPrinted>2012-09-25T14:47:00Z</cp:lastPrinted>
  <dcterms:created xsi:type="dcterms:W3CDTF">2012-09-18T13:51:00Z</dcterms:created>
  <dcterms:modified xsi:type="dcterms:W3CDTF">2015-03-24T18:53:00Z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0x010100BC3E8837ED235945BA0B9F9DC5DDC6D1</vt:lpwstr>
  </property>
</Properties>
</file>